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0EAA" w14:textId="77777777" w:rsidR="00F4188F" w:rsidRPr="006A181F" w:rsidRDefault="00F4188F" w:rsidP="00ED6022">
      <w:pPr>
        <w:pStyle w:val="xmsonormal"/>
        <w:shd w:val="clear" w:color="auto" w:fill="FFFFFF"/>
        <w:ind w:left="709" w:right="849"/>
        <w:jc w:val="both"/>
        <w:rPr>
          <w:rFonts w:asciiTheme="minorHAnsi" w:hAnsiTheme="minorHAnsi" w:cstheme="minorHAnsi"/>
          <w:color w:val="201F1E"/>
        </w:rPr>
      </w:pPr>
      <w:r w:rsidRPr="006A181F">
        <w:rPr>
          <w:rFonts w:asciiTheme="minorHAnsi" w:hAnsiTheme="minorHAnsi" w:cstheme="minorHAnsi"/>
          <w:color w:val="201F1E"/>
        </w:rPr>
        <w:t>Ville sous-préfecture de l’Aisne, 4</w:t>
      </w:r>
      <w:r w:rsidRPr="006A181F">
        <w:rPr>
          <w:rFonts w:asciiTheme="minorHAnsi" w:hAnsiTheme="minorHAnsi" w:cstheme="minorHAnsi"/>
          <w:color w:val="201F1E"/>
          <w:vertAlign w:val="superscript"/>
        </w:rPr>
        <w:t>ème</w:t>
      </w:r>
      <w:r w:rsidRPr="006A181F">
        <w:rPr>
          <w:rFonts w:asciiTheme="minorHAnsi" w:hAnsiTheme="minorHAnsi" w:cstheme="minorHAnsi"/>
          <w:color w:val="201F1E"/>
        </w:rPr>
        <w:t> commune du département avec plus de 15 000 habitants (en constante progression), la ville de Château-Thierry est très dynamique et idéalement située à 1h de Paris (50 minutes en train), et 45 mn de Marne la Vallée et de Reims par l’autoroute A4.</w:t>
      </w:r>
    </w:p>
    <w:p w14:paraId="103D7DAE"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Forte d’une activité économique soutenue, liée à la présence d’entreprises nationales, familiales et viticoles, la ville constitue un bassin d’emploi majeur du territoire.</w:t>
      </w:r>
    </w:p>
    <w:p w14:paraId="220B4199"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Cité poétique nichée au cœur de la Vallée de la Marne, aux portes de la Champagne et ville</w:t>
      </w:r>
      <w:r w:rsidRPr="006A181F">
        <w:rPr>
          <w:rFonts w:asciiTheme="minorHAnsi" w:hAnsiTheme="minorHAnsi" w:cstheme="minorHAnsi"/>
          <w:color w:val="201F1E"/>
          <w:shd w:val="clear" w:color="auto" w:fill="FFFFFF"/>
        </w:rPr>
        <w:t xml:space="preserve"> natale de Jean de La Fontaine,</w:t>
      </w:r>
      <w:r w:rsidRPr="006A181F">
        <w:rPr>
          <w:rFonts w:asciiTheme="minorHAnsi" w:hAnsiTheme="minorHAnsi" w:cstheme="minorHAnsi"/>
          <w:color w:val="201F1E"/>
        </w:rPr>
        <w:t xml:space="preserve"> Château-Thierry bénéficie d’une richesse patrimoniale et environnementale incroyable pour offrir un cadre où il fait bon vivre et travailler. </w:t>
      </w:r>
    </w:p>
    <w:p w14:paraId="5FF58A7F" w14:textId="3AE4D0FD" w:rsidR="00F4188F" w:rsidRPr="006A181F" w:rsidRDefault="000A78A9" w:rsidP="00F4188F">
      <w:pPr>
        <w:pStyle w:val="xmsonormal"/>
        <w:shd w:val="clear" w:color="auto" w:fill="FFFFFF"/>
        <w:jc w:val="both"/>
        <w:rPr>
          <w:rFonts w:asciiTheme="minorHAnsi" w:hAnsiTheme="minorHAnsi" w:cstheme="minorHAnsi"/>
        </w:rPr>
      </w:pPr>
      <w:r>
        <w:rPr>
          <w:rFonts w:asciiTheme="minorHAnsi" w:hAnsiTheme="minorHAnsi" w:cstheme="minorHAnsi"/>
          <w:color w:val="201F1E"/>
          <w:shd w:val="clear" w:color="auto" w:fill="FFFFFF"/>
        </w:rPr>
        <w:tab/>
      </w:r>
    </w:p>
    <w:p w14:paraId="69CF1E93" w14:textId="014EAA09" w:rsidR="00D43C42" w:rsidRPr="006A181F" w:rsidRDefault="00367B1E"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 xml:space="preserve">Agent </w:t>
      </w:r>
      <w:r w:rsidR="000C0F4A">
        <w:rPr>
          <w:rFonts w:asciiTheme="minorHAnsi" w:hAnsiTheme="minorHAnsi" w:cstheme="minorHAnsi"/>
          <w:b/>
          <w:sz w:val="22"/>
          <w:szCs w:val="22"/>
        </w:rPr>
        <w:t>de service et d’entretien des locaux</w:t>
      </w:r>
    </w:p>
    <w:p w14:paraId="49D4D195" w14:textId="6C2245E4" w:rsidR="001D0F85" w:rsidRPr="006A181F" w:rsidRDefault="001D0F85" w:rsidP="00ED6022">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 xml:space="preserve">Catégorie </w:t>
      </w:r>
      <w:r w:rsidR="00841289">
        <w:rPr>
          <w:rFonts w:asciiTheme="minorHAnsi" w:hAnsiTheme="minorHAnsi" w:cstheme="minorHAnsi"/>
          <w:sz w:val="22"/>
          <w:szCs w:val="22"/>
        </w:rPr>
        <w:t>C</w:t>
      </w:r>
      <w:r w:rsidR="00D76C4B">
        <w:rPr>
          <w:rFonts w:asciiTheme="minorHAnsi" w:hAnsiTheme="minorHAnsi" w:cstheme="minorHAnsi"/>
          <w:sz w:val="22"/>
          <w:szCs w:val="22"/>
        </w:rPr>
        <w:t xml:space="preserve"> </w:t>
      </w:r>
      <w:r w:rsidR="000A78A9">
        <w:rPr>
          <w:rFonts w:asciiTheme="minorHAnsi" w:hAnsiTheme="minorHAnsi" w:cstheme="minorHAnsi"/>
          <w:sz w:val="22"/>
          <w:szCs w:val="22"/>
        </w:rPr>
        <w:t>–</w:t>
      </w:r>
      <w:r w:rsidRPr="006A181F">
        <w:rPr>
          <w:rFonts w:asciiTheme="minorHAnsi" w:hAnsiTheme="minorHAnsi" w:cstheme="minorHAnsi"/>
          <w:sz w:val="22"/>
          <w:szCs w:val="22"/>
        </w:rPr>
        <w:t xml:space="preserve"> </w:t>
      </w:r>
      <w:r w:rsidR="00BB7BE3">
        <w:rPr>
          <w:rFonts w:asciiTheme="minorHAnsi" w:hAnsiTheme="minorHAnsi" w:cstheme="minorHAnsi"/>
          <w:sz w:val="22"/>
          <w:szCs w:val="22"/>
        </w:rPr>
        <w:t>technique</w:t>
      </w:r>
    </w:p>
    <w:p w14:paraId="3434D777" w14:textId="77777777" w:rsidR="001D39F7" w:rsidRPr="006A181F" w:rsidRDefault="001D39F7" w:rsidP="00A14F3E">
      <w:pPr>
        <w:suppressAutoHyphens w:val="0"/>
        <w:ind w:right="849"/>
        <w:jc w:val="both"/>
        <w:rPr>
          <w:rFonts w:asciiTheme="minorHAnsi" w:hAnsiTheme="minorHAnsi" w:cstheme="minorHAnsi"/>
          <w:sz w:val="22"/>
          <w:szCs w:val="22"/>
          <w:lang w:eastAsia="fr-FR"/>
        </w:rPr>
      </w:pPr>
    </w:p>
    <w:p w14:paraId="6A3ACBCA" w14:textId="68281F15" w:rsidR="00C4728E" w:rsidRPr="006A181F" w:rsidRDefault="00C4728E" w:rsidP="00ED6022">
      <w:pPr>
        <w:pStyle w:val="Corps"/>
        <w:ind w:left="709" w:right="849"/>
        <w:jc w:val="both"/>
        <w:rPr>
          <w:rStyle w:val="Aucun"/>
          <w:rFonts w:asciiTheme="minorHAnsi" w:hAnsiTheme="minorHAnsi" w:cstheme="minorHAnsi"/>
          <w:i/>
          <w:iCs/>
          <w:color w:val="833C0B"/>
          <w:sz w:val="22"/>
          <w:szCs w:val="22"/>
          <w:lang w:val="fr-FR"/>
        </w:rPr>
      </w:pPr>
      <w:r w:rsidRPr="006A181F">
        <w:rPr>
          <w:rStyle w:val="Aucun"/>
          <w:rFonts w:asciiTheme="minorHAnsi" w:hAnsiTheme="minorHAnsi" w:cstheme="minorHAnsi"/>
          <w:b/>
          <w:bCs/>
          <w:sz w:val="22"/>
          <w:szCs w:val="22"/>
          <w:lang w:val="fr-FR"/>
        </w:rPr>
        <w:t>Temps de travail hebdomadaire :</w:t>
      </w:r>
      <w:r w:rsidR="00516C35">
        <w:rPr>
          <w:rStyle w:val="Aucun"/>
          <w:rFonts w:asciiTheme="minorHAnsi" w:hAnsiTheme="minorHAnsi" w:cstheme="minorHAnsi"/>
          <w:i/>
          <w:iCs/>
          <w:color w:val="auto"/>
          <w:sz w:val="22"/>
          <w:szCs w:val="22"/>
          <w:lang w:val="fr-FR"/>
        </w:rPr>
        <w:t xml:space="preserve"> 20H00</w:t>
      </w:r>
    </w:p>
    <w:p w14:paraId="4BCA204E" w14:textId="10970957" w:rsidR="00D76C4B" w:rsidRPr="000C0F4A" w:rsidRDefault="00C4728E" w:rsidP="000C0F4A">
      <w:pPr>
        <w:pStyle w:val="Corps"/>
        <w:ind w:left="720"/>
        <w:jc w:val="both"/>
        <w:rPr>
          <w:rStyle w:val="Aucun"/>
          <w:rFonts w:ascii="Calibri" w:hAnsi="Calibri" w:cs="Calibri"/>
          <w:sz w:val="22"/>
          <w:szCs w:val="22"/>
          <w14:textOutline w14:w="0" w14:cap="flat" w14:cmpd="sng" w14:algn="ctr">
            <w14:noFill/>
            <w14:prstDash w14:val="solid"/>
            <w14:bevel/>
          </w14:textOutline>
        </w:rPr>
      </w:pPr>
      <w:r w:rsidRPr="006A181F">
        <w:rPr>
          <w:rStyle w:val="Aucun"/>
          <w:rFonts w:asciiTheme="minorHAnsi" w:hAnsiTheme="minorHAnsi" w:cstheme="minorHAnsi"/>
          <w:b/>
          <w:bCs/>
          <w:sz w:val="22"/>
          <w:szCs w:val="22"/>
          <w:lang w:val="fr-FR"/>
        </w:rPr>
        <w:t>Horaires :</w:t>
      </w:r>
      <w:r w:rsidR="000C0F4A">
        <w:rPr>
          <w:rStyle w:val="Aucun"/>
          <w:rFonts w:ascii="Calibri" w:hAnsi="Calibri" w:cs="Calibri"/>
          <w:sz w:val="22"/>
          <w:szCs w:val="22"/>
          <w14:textOutline w14:w="0" w14:cap="flat" w14:cmpd="sng" w14:algn="ctr">
            <w14:noFill/>
            <w14:prstDash w14:val="solid"/>
            <w14:bevel/>
          </w14:textOutline>
        </w:rPr>
        <w:t xml:space="preserve"> planning </w:t>
      </w:r>
      <w:proofErr w:type="spellStart"/>
      <w:r w:rsidR="000C0F4A">
        <w:rPr>
          <w:rStyle w:val="Aucun"/>
          <w:rFonts w:ascii="Calibri" w:hAnsi="Calibri" w:cs="Calibri"/>
          <w:sz w:val="22"/>
          <w:szCs w:val="22"/>
          <w14:textOutline w14:w="0" w14:cap="flat" w14:cmpd="sng" w14:algn="ctr">
            <w14:noFill/>
            <w14:prstDash w14:val="solid"/>
            <w14:bevel/>
          </w14:textOutline>
        </w:rPr>
        <w:t>annuel</w:t>
      </w:r>
      <w:proofErr w:type="spellEnd"/>
    </w:p>
    <w:p w14:paraId="1553DEE2" w14:textId="534AB223" w:rsidR="00C4728E" w:rsidRPr="006A181F" w:rsidRDefault="00C4728E" w:rsidP="000C0F4A">
      <w:pPr>
        <w:pStyle w:val="Corp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0C0F4A">
        <w:rPr>
          <w:rStyle w:val="Aucun"/>
          <w:rFonts w:asciiTheme="minorHAnsi" w:eastAsia="Calibri" w:hAnsiTheme="minorHAnsi" w:cstheme="minorHAnsi"/>
          <w:sz w:val="22"/>
          <w:szCs w:val="22"/>
          <w:lang w:val="fr-FR"/>
        </w:rPr>
        <w:t>bâtiments municipaux et offices de restauration</w:t>
      </w:r>
    </w:p>
    <w:p w14:paraId="4D9A4284"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5E86D81D" w14:textId="719BBE14" w:rsidR="001D39F7" w:rsidRDefault="002B0C8D" w:rsidP="00A14F3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7304A6B7" w14:textId="77B78AC0" w:rsidR="000C0F4A" w:rsidRPr="000C0F4A" w:rsidRDefault="000C0F4A" w:rsidP="000C0F4A">
      <w:pPr>
        <w:suppressAutoHyphens w:val="0"/>
        <w:ind w:left="709" w:right="849"/>
        <w:jc w:val="both"/>
        <w:rPr>
          <w:rStyle w:val="Aucun"/>
          <w:rFonts w:asciiTheme="minorHAnsi" w:hAnsiTheme="minorHAnsi" w:cstheme="minorHAnsi"/>
          <w:bCs/>
          <w:iCs/>
          <w:sz w:val="22"/>
          <w:szCs w:val="22"/>
          <w:lang w:val="fr-FR" w:eastAsia="fr-FR"/>
        </w:rPr>
      </w:pPr>
      <w:r w:rsidRPr="000C0F4A">
        <w:rPr>
          <w:rStyle w:val="Aucun"/>
          <w:rFonts w:asciiTheme="minorHAnsi" w:hAnsiTheme="minorHAnsi" w:cstheme="minorHAnsi"/>
          <w:bCs/>
          <w:iCs/>
          <w:sz w:val="22"/>
          <w:szCs w:val="22"/>
          <w:lang w:val="fr-FR" w:eastAsia="fr-FR"/>
        </w:rPr>
        <w:t>L’agent d’entretien des locaux municipaux et agent de service en, restauration scolaire assure la propreté, l’hygiène et l’entretien des bâtiments communaux. Il participe également au bon déroulement du temps de restauration scolaire en assurant la préparation, le service des repas et l’accompagnement des enfants.</w:t>
      </w:r>
    </w:p>
    <w:p w14:paraId="0F12C8E9" w14:textId="5752E122" w:rsidR="000C0F4A" w:rsidRPr="000C0F4A" w:rsidRDefault="000C0F4A" w:rsidP="000C0F4A">
      <w:pPr>
        <w:suppressAutoHyphens w:val="0"/>
        <w:ind w:left="709" w:right="849"/>
        <w:jc w:val="both"/>
        <w:rPr>
          <w:rStyle w:val="Aucun"/>
          <w:rFonts w:asciiTheme="minorHAnsi" w:hAnsiTheme="minorHAnsi" w:cstheme="minorHAnsi"/>
          <w:bCs/>
          <w:iCs/>
          <w:sz w:val="22"/>
          <w:szCs w:val="22"/>
          <w:lang w:val="fr-FR" w:eastAsia="fr-FR"/>
        </w:rPr>
      </w:pPr>
      <w:r w:rsidRPr="000C0F4A">
        <w:rPr>
          <w:rStyle w:val="Aucun"/>
          <w:rFonts w:asciiTheme="minorHAnsi" w:hAnsiTheme="minorHAnsi" w:cstheme="minorHAnsi"/>
          <w:bCs/>
          <w:iCs/>
          <w:sz w:val="22"/>
          <w:szCs w:val="22"/>
          <w:lang w:val="fr-FR" w:eastAsia="fr-FR"/>
        </w:rPr>
        <w:t>Polyvalent il contribue au bien-être et à la sécurité du public accueilli en respectant les règles d’hygiène, de sécurité et les protocoles en vigueur.</w:t>
      </w:r>
    </w:p>
    <w:p w14:paraId="6BD30E66" w14:textId="5EB242BF" w:rsidR="00B13C23" w:rsidRDefault="000C0F4A" w:rsidP="000C0F4A">
      <w:pPr>
        <w:suppressAutoHyphens w:val="0"/>
        <w:ind w:left="709" w:right="849"/>
        <w:jc w:val="both"/>
        <w:rPr>
          <w:rStyle w:val="Aucun"/>
          <w:rFonts w:asciiTheme="minorHAnsi" w:hAnsiTheme="minorHAnsi" w:cstheme="minorHAnsi"/>
          <w:bCs/>
          <w:iCs/>
          <w:sz w:val="22"/>
          <w:szCs w:val="22"/>
          <w:lang w:val="fr-FR" w:eastAsia="fr-FR"/>
        </w:rPr>
      </w:pPr>
      <w:r w:rsidRPr="000C0F4A">
        <w:rPr>
          <w:rStyle w:val="Aucun"/>
          <w:rFonts w:asciiTheme="minorHAnsi" w:hAnsiTheme="minorHAnsi" w:cstheme="minorHAnsi"/>
          <w:bCs/>
          <w:iCs/>
          <w:sz w:val="22"/>
          <w:szCs w:val="22"/>
          <w:lang w:val="fr-FR" w:eastAsia="fr-FR"/>
        </w:rPr>
        <w:t>Par son action quotidienne, l’agent participe à la qualité du service public et au bon fonctionnement des structures municipales.</w:t>
      </w:r>
    </w:p>
    <w:p w14:paraId="32E26536" w14:textId="77777777" w:rsidR="00A14F3E" w:rsidRPr="006A181F" w:rsidRDefault="00A14F3E" w:rsidP="00ED6022">
      <w:pPr>
        <w:suppressAutoHyphens w:val="0"/>
        <w:ind w:left="709" w:right="849"/>
        <w:jc w:val="both"/>
        <w:rPr>
          <w:rFonts w:asciiTheme="minorHAnsi" w:hAnsiTheme="minorHAnsi" w:cstheme="minorHAnsi"/>
          <w:sz w:val="22"/>
          <w:szCs w:val="22"/>
          <w:lang w:eastAsia="fr-FR"/>
        </w:rPr>
      </w:pPr>
    </w:p>
    <w:p w14:paraId="033C6BE3" w14:textId="7ED7F80D" w:rsidR="00367B1E" w:rsidRDefault="001D39F7" w:rsidP="00A14F3E">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31858A8C" w14:textId="77777777" w:rsidR="000C0F4A" w:rsidRDefault="000C0F4A" w:rsidP="00A14F3E">
      <w:pPr>
        <w:suppressAutoHyphens w:val="0"/>
        <w:ind w:left="709" w:right="849"/>
        <w:jc w:val="both"/>
        <w:rPr>
          <w:rFonts w:asciiTheme="minorHAnsi" w:hAnsiTheme="minorHAnsi" w:cstheme="minorHAnsi"/>
          <w:b/>
          <w:i/>
          <w:sz w:val="22"/>
          <w:szCs w:val="22"/>
          <w:lang w:eastAsia="fr-FR"/>
        </w:rPr>
      </w:pPr>
    </w:p>
    <w:p w14:paraId="5DF60720" w14:textId="6B20DE58" w:rsidR="000C0F4A" w:rsidRDefault="000C0F4A" w:rsidP="000C0F4A">
      <w:pPr>
        <w:pStyle w:val="Corps"/>
        <w:ind w:left="720"/>
        <w:jc w:val="both"/>
        <w:rPr>
          <w:rStyle w:val="Aucun"/>
          <w:rFonts w:ascii="Calibri" w:hAnsi="Calibri" w:cs="Calibri"/>
          <w:b/>
          <w:bCs/>
          <w:color w:val="auto"/>
          <w:sz w:val="22"/>
          <w:szCs w:val="22"/>
          <w:u w:val="single"/>
          <w:lang w:val="fr-FR"/>
        </w:rPr>
      </w:pPr>
      <w:r>
        <w:rPr>
          <w:rStyle w:val="Aucun"/>
          <w:rFonts w:ascii="Calibri" w:hAnsi="Calibri" w:cs="Calibri"/>
          <w:b/>
          <w:bCs/>
          <w:color w:val="auto"/>
          <w:sz w:val="22"/>
          <w:szCs w:val="22"/>
          <w:u w:val="single"/>
          <w:lang w:val="fr-FR"/>
        </w:rPr>
        <w:t>Entretien des locaux :</w:t>
      </w:r>
    </w:p>
    <w:p w14:paraId="427C4359" w14:textId="3FEA9F93"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Nettoyage des salles (classes, réunion, salle d’accueil, salles d’activités), bureaux, sanitaires (désinfection et réapprovisionnement en consommables), couloirs et espaces communs, dortoirs</w:t>
      </w:r>
    </w:p>
    <w:p w14:paraId="34307650" w14:textId="2B9C51E1"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Tri et évacuations des déchets.</w:t>
      </w:r>
    </w:p>
    <w:p w14:paraId="4237B1C1" w14:textId="7592CE2C"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Entretien et rangement du matériel de nettoyage.</w:t>
      </w:r>
    </w:p>
    <w:p w14:paraId="0A7813AD" w14:textId="66FECCBA"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Application des protocoles d’hygiène.</w:t>
      </w:r>
    </w:p>
    <w:p w14:paraId="3837F312" w14:textId="77777777"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hAnsi="Calibri" w:cs="Calibri"/>
          <w:color w:val="auto"/>
          <w:sz w:val="22"/>
          <w:szCs w:val="22"/>
          <w:lang w:val="fr-FR"/>
        </w:rPr>
      </w:pPr>
    </w:p>
    <w:p w14:paraId="3D4982AE" w14:textId="5574BACD" w:rsidR="000C0F4A" w:rsidRDefault="000C0F4A" w:rsidP="000C0F4A">
      <w:pPr>
        <w:pStyle w:val="Corps"/>
        <w:ind w:left="720" w:right="19"/>
        <w:jc w:val="both"/>
        <w:rPr>
          <w:rStyle w:val="Aucun"/>
          <w:rFonts w:ascii="Calibri" w:hAnsi="Calibri" w:cs="Calibri"/>
          <w:b/>
          <w:bCs/>
          <w:color w:val="auto"/>
          <w:sz w:val="22"/>
          <w:szCs w:val="22"/>
          <w:u w:val="single"/>
          <w:lang w:val="fr-FR"/>
        </w:rPr>
      </w:pPr>
      <w:r>
        <w:rPr>
          <w:rStyle w:val="Aucun"/>
          <w:rFonts w:ascii="Calibri" w:hAnsi="Calibri" w:cs="Calibri"/>
          <w:b/>
          <w:bCs/>
          <w:color w:val="auto"/>
          <w:sz w:val="22"/>
          <w:szCs w:val="22"/>
          <w:u w:val="single"/>
          <w:lang w:val="fr-FR"/>
        </w:rPr>
        <w:t>Service à la restauration scolaire et au périscolaire soir :</w:t>
      </w:r>
    </w:p>
    <w:p w14:paraId="48272C85" w14:textId="7EC474E5"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Préparation : mise en plat des repas avant service aux enfants (prise de température et dressage).</w:t>
      </w:r>
    </w:p>
    <w:p w14:paraId="21E3C5F5" w14:textId="1C4FD6CF"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Mise en place du réfectoire</w:t>
      </w:r>
    </w:p>
    <w:p w14:paraId="3A2E011A" w14:textId="4E732A2A"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Service des repas aux enfants</w:t>
      </w:r>
    </w:p>
    <w:p w14:paraId="11ED05A9" w14:textId="3FB35485"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Aide à la prise des repas (accompagnement des plus jeunes)</w:t>
      </w:r>
    </w:p>
    <w:p w14:paraId="4CFED53F" w14:textId="408D2237"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Nettoyage de la vaisselle</w:t>
      </w:r>
    </w:p>
    <w:p w14:paraId="6747BC35" w14:textId="4B2C80E9"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Entretien des locaux de restauration</w:t>
      </w:r>
    </w:p>
    <w:p w14:paraId="460C33CA" w14:textId="055A3EB8"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Respect strict des normes HACCP</w:t>
      </w:r>
    </w:p>
    <w:p w14:paraId="5D2BB3DB" w14:textId="3AB15269"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Remplir tous les documents obligatoires pour les traçabilités</w:t>
      </w:r>
    </w:p>
    <w:p w14:paraId="709FD2D7" w14:textId="7943F914"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Gestion des déchets (pesées des aliments non consommés, tri, évacuation, nettoyage des containers)</w:t>
      </w:r>
    </w:p>
    <w:p w14:paraId="3E686CBB" w14:textId="5DBE4C01"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Préparation du goûter pour le périscolaire soir, nettoyage de la vaisselle et des locaux</w:t>
      </w:r>
    </w:p>
    <w:p w14:paraId="472007B1" w14:textId="6876AC76"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Ranger et nettoyer le matériel utilisé</w:t>
      </w:r>
    </w:p>
    <w:p w14:paraId="74C357F9" w14:textId="77777777"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p>
    <w:p w14:paraId="40D9504C" w14:textId="77777777"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p>
    <w:p w14:paraId="1833D4BC" w14:textId="77777777"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p>
    <w:p w14:paraId="7BE5627E" w14:textId="77777777"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right="19"/>
        <w:jc w:val="both"/>
        <w:rPr>
          <w:rStyle w:val="Aucun"/>
          <w:rFonts w:ascii="Calibri" w:hAnsi="Calibri" w:cs="Calibri"/>
          <w:color w:val="auto"/>
          <w:sz w:val="22"/>
          <w:szCs w:val="22"/>
          <w:lang w:val="fr-FR"/>
        </w:rPr>
      </w:pPr>
    </w:p>
    <w:p w14:paraId="05546136" w14:textId="48499D83" w:rsidR="000C0F4A" w:rsidRPr="006A181F" w:rsidRDefault="000C0F4A" w:rsidP="00E42693">
      <w:pPr>
        <w:ind w:right="849"/>
        <w:rPr>
          <w:rFonts w:asciiTheme="minorHAnsi" w:hAnsiTheme="minorHAnsi" w:cstheme="minorHAnsi"/>
          <w:sz w:val="22"/>
          <w:szCs w:val="22"/>
          <w:lang w:eastAsia="fr-FR"/>
        </w:rPr>
      </w:pPr>
    </w:p>
    <w:p w14:paraId="7E257CD1" w14:textId="3E54156A" w:rsidR="00367B1E" w:rsidRPr="00367B1E" w:rsidRDefault="002B0C8D" w:rsidP="00A14F3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lastRenderedPageBreak/>
        <w:t>QUALITES ET COMPETENCES REQUISES</w:t>
      </w:r>
    </w:p>
    <w:p w14:paraId="5F2D63CB" w14:textId="1D7CCFDA"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Compétences</w:t>
      </w:r>
    </w:p>
    <w:p w14:paraId="39236126" w14:textId="14658FF8"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eastAsia="Calibri" w:hAnsi="Calibri" w:cs="Calibri"/>
          <w:b/>
          <w:bCs/>
          <w:color w:val="auto"/>
          <w:sz w:val="22"/>
          <w:szCs w:val="22"/>
          <w:u w:val="single"/>
          <w:lang w:val="fr-FR"/>
        </w:rPr>
      </w:pPr>
      <w:r>
        <w:rPr>
          <w:rStyle w:val="Aucun"/>
          <w:rFonts w:ascii="Calibri" w:hAnsi="Calibri" w:cs="Calibri"/>
          <w:color w:val="auto"/>
          <w:sz w:val="22"/>
          <w:szCs w:val="22"/>
          <w:lang w:val="fr-FR"/>
        </w:rPr>
        <w:t>- Pédagogie</w:t>
      </w:r>
    </w:p>
    <w:p w14:paraId="1D52C187" w14:textId="11728D52"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eastAsia="Calibri" w:hAnsi="Calibri" w:cs="Calibri"/>
          <w:b/>
          <w:bCs/>
          <w:color w:val="auto"/>
          <w:sz w:val="22"/>
          <w:szCs w:val="22"/>
          <w:u w:val="single"/>
          <w:lang w:val="fr-FR"/>
        </w:rPr>
      </w:pPr>
      <w:r>
        <w:rPr>
          <w:rStyle w:val="Aucun"/>
          <w:rFonts w:ascii="Calibri" w:hAnsi="Calibri" w:cs="Calibri"/>
          <w:color w:val="auto"/>
          <w:sz w:val="22"/>
          <w:szCs w:val="22"/>
          <w:lang w:val="fr-FR"/>
        </w:rPr>
        <w:t>- Ecoute et communication</w:t>
      </w:r>
    </w:p>
    <w:p w14:paraId="0AD71FE7" w14:textId="1F97ADD4"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eastAsia="Calibri" w:hAnsi="Calibri" w:cs="Calibri"/>
          <w:b/>
          <w:bCs/>
          <w:color w:val="auto"/>
          <w:sz w:val="22"/>
          <w:szCs w:val="22"/>
          <w:u w:val="single"/>
          <w:lang w:val="fr-FR"/>
        </w:rPr>
      </w:pPr>
      <w:r>
        <w:rPr>
          <w:rStyle w:val="Aucun"/>
          <w:rFonts w:ascii="Calibri" w:hAnsi="Calibri" w:cs="Calibri"/>
          <w:color w:val="auto"/>
          <w:sz w:val="22"/>
          <w:szCs w:val="22"/>
          <w:lang w:val="fr-FR"/>
        </w:rPr>
        <w:t>- Polyvalence</w:t>
      </w:r>
    </w:p>
    <w:p w14:paraId="79EF9BCF" w14:textId="70D89594"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eastAsia="Calibri" w:hAnsi="Calibri" w:cs="Calibri"/>
          <w:b/>
          <w:bCs/>
          <w:color w:val="auto"/>
          <w:sz w:val="22"/>
          <w:szCs w:val="22"/>
          <w:u w:val="single"/>
          <w:lang w:val="fr-FR"/>
        </w:rPr>
      </w:pPr>
      <w:r>
        <w:rPr>
          <w:rStyle w:val="Aucun"/>
          <w:rFonts w:ascii="Calibri" w:hAnsi="Calibri" w:cs="Calibri"/>
          <w:color w:val="auto"/>
          <w:sz w:val="22"/>
          <w:szCs w:val="22"/>
          <w:lang w:val="fr-FR"/>
        </w:rPr>
        <w:t>- Sens de l’organisation</w:t>
      </w:r>
    </w:p>
    <w:p w14:paraId="78394B8F" w14:textId="66EA1CB9"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eastAsia="Calibri" w:hAnsi="Calibri" w:cs="Calibri"/>
          <w:b/>
          <w:bCs/>
          <w:color w:val="auto"/>
          <w:sz w:val="22"/>
          <w:szCs w:val="22"/>
          <w:u w:val="single"/>
          <w:lang w:val="fr-FR"/>
        </w:rPr>
      </w:pPr>
      <w:r>
        <w:rPr>
          <w:rStyle w:val="Aucun"/>
          <w:rFonts w:ascii="Calibri" w:hAnsi="Calibri" w:cs="Calibri"/>
          <w:color w:val="auto"/>
          <w:sz w:val="22"/>
          <w:szCs w:val="22"/>
          <w:lang w:val="fr-FR"/>
        </w:rPr>
        <w:t>- Respect des consignes</w:t>
      </w:r>
    </w:p>
    <w:p w14:paraId="4914946D" w14:textId="7C5860C2"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eastAsia="Calibri" w:hAnsi="Calibri" w:cs="Calibri"/>
          <w:bCs/>
          <w:color w:val="auto"/>
          <w:sz w:val="22"/>
          <w:szCs w:val="22"/>
          <w:lang w:val="fr-FR"/>
        </w:rPr>
      </w:pPr>
      <w:r>
        <w:rPr>
          <w:rStyle w:val="Aucun"/>
          <w:rFonts w:ascii="Calibri" w:eastAsia="Calibri" w:hAnsi="Calibri" w:cs="Calibri"/>
          <w:bCs/>
          <w:color w:val="auto"/>
          <w:sz w:val="22"/>
          <w:szCs w:val="22"/>
          <w:lang w:val="fr-FR"/>
        </w:rPr>
        <w:t>- Connaissance des techniques de nettoyage et produits</w:t>
      </w:r>
    </w:p>
    <w:p w14:paraId="358EED98" w14:textId="4B5AFAE8"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eastAsia="Calibri" w:hAnsi="Calibri" w:cs="Calibri"/>
          <w:bCs/>
          <w:color w:val="auto"/>
          <w:sz w:val="22"/>
          <w:szCs w:val="22"/>
          <w:lang w:val="fr-FR"/>
        </w:rPr>
      </w:pPr>
      <w:r>
        <w:rPr>
          <w:rStyle w:val="Aucun"/>
          <w:rFonts w:ascii="Calibri" w:eastAsia="Calibri" w:hAnsi="Calibri" w:cs="Calibri"/>
          <w:bCs/>
          <w:color w:val="auto"/>
          <w:sz w:val="22"/>
          <w:szCs w:val="22"/>
          <w:lang w:val="fr-FR"/>
        </w:rPr>
        <w:t>- Notion des règles d’hygiène alimentaire. (HACCP)</w:t>
      </w:r>
    </w:p>
    <w:p w14:paraId="473DAB72" w14:textId="1087F8A8"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eastAsia="Calibri" w:hAnsi="Calibri" w:cs="Calibri"/>
          <w:bCs/>
          <w:color w:val="auto"/>
          <w:sz w:val="22"/>
          <w:szCs w:val="22"/>
          <w:lang w:val="fr-FR"/>
        </w:rPr>
      </w:pPr>
      <w:r>
        <w:rPr>
          <w:rStyle w:val="Aucun"/>
          <w:rFonts w:ascii="Calibri" w:hAnsi="Calibri" w:cs="Calibri"/>
          <w:bCs/>
          <w:color w:val="auto"/>
          <w:sz w:val="22"/>
          <w:szCs w:val="22"/>
          <w:lang w:val="fr-FR"/>
        </w:rPr>
        <w:t>- Savoir utiliser le matériel d’entretien (autolaveuse, aspirateur)</w:t>
      </w:r>
    </w:p>
    <w:p w14:paraId="2BD02671" w14:textId="05045F41" w:rsidR="00D76C4B" w:rsidRPr="00D76C4B" w:rsidRDefault="00D76C4B" w:rsidP="00A14F3E">
      <w:pPr>
        <w:tabs>
          <w:tab w:val="left" w:pos="851"/>
        </w:tabs>
        <w:ind w:left="567" w:firstLine="142"/>
        <w:rPr>
          <w:rFonts w:asciiTheme="minorHAnsi" w:hAnsiTheme="minorHAnsi" w:cstheme="minorHAnsi"/>
          <w:sz w:val="22"/>
          <w:szCs w:val="22"/>
        </w:rPr>
      </w:pPr>
    </w:p>
    <w:p w14:paraId="6B5F788B" w14:textId="77777777" w:rsidR="00D76C4B" w:rsidRPr="00D76C4B" w:rsidRDefault="00D76C4B" w:rsidP="00D76C4B">
      <w:pPr>
        <w:tabs>
          <w:tab w:val="left" w:pos="851"/>
        </w:tabs>
        <w:ind w:left="709"/>
        <w:rPr>
          <w:rFonts w:asciiTheme="minorHAnsi" w:hAnsiTheme="minorHAnsi" w:cstheme="minorHAnsi"/>
          <w:sz w:val="22"/>
          <w:szCs w:val="22"/>
        </w:rPr>
      </w:pPr>
    </w:p>
    <w:p w14:paraId="02360DA4" w14:textId="106EA0AE" w:rsidR="00703324" w:rsidRDefault="00E81398" w:rsidP="000C0F4A">
      <w:pPr>
        <w:tabs>
          <w:tab w:val="left" w:pos="851"/>
        </w:tabs>
        <w:ind w:left="709"/>
        <w:rPr>
          <w:rFonts w:asciiTheme="minorHAnsi" w:hAnsiTheme="minorHAnsi" w:cstheme="minorHAnsi"/>
          <w:sz w:val="22"/>
          <w:szCs w:val="22"/>
        </w:rPr>
      </w:pPr>
      <w:r>
        <w:rPr>
          <w:rFonts w:asciiTheme="minorHAnsi" w:hAnsiTheme="minorHAnsi" w:cstheme="minorHAnsi"/>
          <w:sz w:val="22"/>
          <w:szCs w:val="22"/>
        </w:rPr>
        <w:t>Qualifications</w:t>
      </w:r>
    </w:p>
    <w:p w14:paraId="01A7CEB5" w14:textId="319CE4D4" w:rsidR="00A14F3E" w:rsidRPr="00D76C4B" w:rsidRDefault="00A14F3E" w:rsidP="00367B1E">
      <w:pPr>
        <w:tabs>
          <w:tab w:val="left" w:pos="851"/>
        </w:tabs>
        <w:ind w:left="709"/>
        <w:rPr>
          <w:rFonts w:asciiTheme="minorHAnsi" w:hAnsiTheme="minorHAnsi" w:cstheme="minorHAnsi"/>
          <w:sz w:val="22"/>
          <w:szCs w:val="22"/>
        </w:rPr>
      </w:pPr>
      <w:r>
        <w:rPr>
          <w:rFonts w:asciiTheme="minorHAnsi" w:hAnsiTheme="minorHAnsi" w:cstheme="minorHAnsi"/>
          <w:sz w:val="22"/>
          <w:szCs w:val="22"/>
        </w:rPr>
        <w:t>- Permis B</w:t>
      </w:r>
    </w:p>
    <w:p w14:paraId="64268D40" w14:textId="77777777" w:rsidR="00D76C4B" w:rsidRPr="00D76C4B" w:rsidRDefault="00D76C4B" w:rsidP="00D76C4B">
      <w:pPr>
        <w:tabs>
          <w:tab w:val="left" w:pos="851"/>
        </w:tabs>
        <w:ind w:left="709"/>
        <w:rPr>
          <w:rFonts w:asciiTheme="minorHAnsi" w:hAnsiTheme="minorHAnsi" w:cstheme="minorHAnsi"/>
          <w:sz w:val="22"/>
          <w:szCs w:val="22"/>
        </w:rPr>
      </w:pPr>
    </w:p>
    <w:p w14:paraId="31B2B321" w14:textId="68F30CCC" w:rsidR="00A14F3E" w:rsidRPr="00A14F3E" w:rsidRDefault="00D76C4B" w:rsidP="000C0F4A">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Qualités</w:t>
      </w:r>
    </w:p>
    <w:p w14:paraId="4D5897C7" w14:textId="0518D781"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Discrétion et sens du service public</w:t>
      </w:r>
    </w:p>
    <w:p w14:paraId="5AC38C9A" w14:textId="25101627"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Rigueur et autonomie</w:t>
      </w:r>
    </w:p>
    <w:p w14:paraId="1AF5CB96" w14:textId="752EA909"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Patience et bienveillance avec les enfants</w:t>
      </w:r>
    </w:p>
    <w:p w14:paraId="628FF296" w14:textId="1A17BA6E"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Ponctualité et assiduité</w:t>
      </w:r>
    </w:p>
    <w:p w14:paraId="475A4E11" w14:textId="1B57C0B1" w:rsidR="000C0F4A" w:rsidRDefault="000C0F4A" w:rsidP="000C0F4A">
      <w:pPr>
        <w:pStyle w:val="Corps"/>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Esprit d’équipe</w:t>
      </w:r>
    </w:p>
    <w:p w14:paraId="6E71B964" w14:textId="60039931" w:rsidR="000C0F4A" w:rsidRDefault="000C0F4A" w:rsidP="000C0F4A">
      <w:pPr>
        <w:pStyle w:val="Paragraphedeliste"/>
        <w:contextualSpacing w:val="0"/>
        <w:rPr>
          <w:rStyle w:val="Aucun"/>
          <w:rFonts w:ascii="Calibri" w:hAnsi="Calibri" w:cs="Calibri"/>
          <w:sz w:val="22"/>
          <w:szCs w:val="22"/>
          <w14:textOutline w14:w="0" w14:cap="flat" w14:cmpd="sng" w14:algn="ctr">
            <w14:noFill/>
            <w14:prstDash w14:val="solid"/>
            <w14:bevel/>
          </w14:textOutline>
        </w:rPr>
      </w:pPr>
      <w:r>
        <w:rPr>
          <w:rStyle w:val="Aucun"/>
          <w:rFonts w:ascii="Calibri" w:hAnsi="Calibri" w:cs="Calibri"/>
          <w:sz w:val="22"/>
          <w:szCs w:val="22"/>
          <w14:textOutline w14:w="0" w14:cap="flat" w14:cmpd="sng" w14:algn="ctr">
            <w14:noFill/>
            <w14:prstDash w14:val="solid"/>
            <w14:bevel/>
          </w14:textOutline>
        </w:rPr>
        <w:t xml:space="preserve">- </w:t>
      </w:r>
      <w:proofErr w:type="spellStart"/>
      <w:r>
        <w:rPr>
          <w:rStyle w:val="Aucun"/>
          <w:rFonts w:ascii="Calibri" w:hAnsi="Calibri" w:cs="Calibri"/>
          <w:sz w:val="22"/>
          <w:szCs w:val="22"/>
          <w14:textOutline w14:w="0" w14:cap="flat" w14:cmpd="sng" w14:algn="ctr">
            <w14:noFill/>
            <w14:prstDash w14:val="solid"/>
            <w14:bevel/>
          </w14:textOutline>
        </w:rPr>
        <w:t>Disponibilité</w:t>
      </w:r>
      <w:proofErr w:type="spellEnd"/>
    </w:p>
    <w:p w14:paraId="505F8A68" w14:textId="77777777" w:rsidR="00367B1E" w:rsidRPr="006A181F" w:rsidRDefault="00367B1E" w:rsidP="00A14F3E">
      <w:pPr>
        <w:tabs>
          <w:tab w:val="left" w:pos="851"/>
        </w:tabs>
        <w:rPr>
          <w:rFonts w:asciiTheme="minorHAnsi" w:hAnsiTheme="minorHAnsi" w:cstheme="minorHAnsi"/>
          <w:sz w:val="22"/>
          <w:szCs w:val="22"/>
        </w:rPr>
      </w:pPr>
    </w:p>
    <w:p w14:paraId="48E7BA08" w14:textId="5BDE1BCD" w:rsidR="00367B1E" w:rsidRDefault="002B0C8D" w:rsidP="00A14F3E">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sidR="00D76C4B">
        <w:rPr>
          <w:rFonts w:asciiTheme="minorHAnsi" w:hAnsiTheme="minorHAnsi" w:cstheme="minorHAnsi"/>
          <w:b/>
          <w:i/>
          <w:sz w:val="22"/>
          <w:szCs w:val="22"/>
          <w:lang w:eastAsia="fr-FR"/>
        </w:rPr>
        <w:t>E</w:t>
      </w:r>
    </w:p>
    <w:p w14:paraId="59FB8F96" w14:textId="01FA7DDC" w:rsidR="000C0F4A" w:rsidRDefault="000C0F4A" w:rsidP="000C0F4A">
      <w:pPr>
        <w:pStyle w:val="Corps"/>
        <w:ind w:firstLine="709"/>
        <w:jc w:val="both"/>
        <w:rPr>
          <w:rStyle w:val="Aucun"/>
          <w:rFonts w:ascii="Calibri" w:hAnsi="Calibri" w:cs="Calibri"/>
          <w:iCs/>
          <w:color w:val="auto"/>
          <w:sz w:val="22"/>
          <w:szCs w:val="22"/>
          <w:lang w:val="fr-FR"/>
        </w:rPr>
      </w:pPr>
      <w:r>
        <w:rPr>
          <w:rStyle w:val="Aucun"/>
          <w:rFonts w:ascii="Calibri" w:hAnsi="Calibri" w:cs="Calibri"/>
          <w:iCs/>
          <w:color w:val="auto"/>
          <w:sz w:val="22"/>
          <w:szCs w:val="22"/>
          <w:lang w:val="fr-FR"/>
        </w:rPr>
        <w:t>- Entretien et décapage des locaux, mission très physique</w:t>
      </w:r>
    </w:p>
    <w:p w14:paraId="22C06169" w14:textId="01BB1321" w:rsidR="000C0F4A" w:rsidRDefault="000C0F4A" w:rsidP="000C0F4A">
      <w:pPr>
        <w:pStyle w:val="Corps"/>
        <w:ind w:firstLine="709"/>
        <w:jc w:val="both"/>
        <w:rPr>
          <w:rStyle w:val="Aucun"/>
          <w:rFonts w:ascii="Calibri" w:hAnsi="Calibri" w:cs="Calibri"/>
          <w:iCs/>
          <w:color w:val="auto"/>
          <w:sz w:val="22"/>
          <w:szCs w:val="22"/>
          <w:lang w:val="fr-FR"/>
        </w:rPr>
      </w:pPr>
      <w:r>
        <w:rPr>
          <w:rStyle w:val="Aucun"/>
          <w:rFonts w:ascii="Calibri" w:hAnsi="Calibri" w:cs="Calibri"/>
          <w:iCs/>
          <w:color w:val="auto"/>
          <w:sz w:val="22"/>
          <w:szCs w:val="22"/>
          <w:lang w:val="fr-FR"/>
        </w:rPr>
        <w:t>- Position debout essentiellement</w:t>
      </w:r>
    </w:p>
    <w:p w14:paraId="4965AC8C" w14:textId="3E9C01B6" w:rsidR="000C0F4A" w:rsidRDefault="000C0F4A" w:rsidP="000C0F4A">
      <w:pPr>
        <w:pStyle w:val="Corps"/>
        <w:ind w:firstLine="709"/>
        <w:jc w:val="both"/>
        <w:rPr>
          <w:rStyle w:val="Aucun"/>
          <w:rFonts w:ascii="Calibri" w:hAnsi="Calibri" w:cs="Calibri"/>
          <w:iCs/>
          <w:color w:val="auto"/>
          <w:sz w:val="22"/>
          <w:szCs w:val="22"/>
          <w:lang w:val="fr-FR"/>
        </w:rPr>
      </w:pPr>
      <w:r>
        <w:rPr>
          <w:rStyle w:val="Aucun"/>
          <w:rFonts w:ascii="Calibri" w:hAnsi="Calibri" w:cs="Calibri"/>
          <w:iCs/>
          <w:color w:val="auto"/>
          <w:sz w:val="22"/>
          <w:szCs w:val="22"/>
          <w:lang w:val="fr-FR"/>
        </w:rPr>
        <w:t>- Travailler en horaires fractionnés possible Matin/midi/soir</w:t>
      </w:r>
    </w:p>
    <w:p w14:paraId="5C994190" w14:textId="143E8C60" w:rsidR="000C0F4A" w:rsidRDefault="000C0F4A" w:rsidP="000C0F4A">
      <w:pPr>
        <w:pStyle w:val="Corps"/>
        <w:ind w:firstLine="709"/>
        <w:jc w:val="both"/>
        <w:rPr>
          <w:rStyle w:val="Aucun"/>
          <w:rFonts w:ascii="Calibri" w:hAnsi="Calibri" w:cs="Calibri"/>
          <w:iCs/>
          <w:color w:val="auto"/>
          <w:sz w:val="22"/>
          <w:szCs w:val="22"/>
          <w:lang w:val="fr-FR"/>
        </w:rPr>
      </w:pPr>
      <w:r>
        <w:rPr>
          <w:rStyle w:val="Aucun"/>
          <w:rFonts w:ascii="Calibri" w:hAnsi="Calibri" w:cs="Calibri"/>
          <w:iCs/>
          <w:color w:val="auto"/>
          <w:sz w:val="22"/>
          <w:szCs w:val="22"/>
          <w:lang w:val="fr-FR"/>
        </w:rPr>
        <w:t>- Exposition au bruit (restauration scolaire)</w:t>
      </w:r>
    </w:p>
    <w:p w14:paraId="5A1474AD" w14:textId="14F34A83" w:rsidR="00D76C4B" w:rsidRPr="00BB7BE3" w:rsidRDefault="00D76C4B" w:rsidP="000C0F4A">
      <w:pPr>
        <w:suppressAutoHyphens w:val="0"/>
        <w:ind w:left="709"/>
        <w:rPr>
          <w:rFonts w:asciiTheme="minorHAnsi" w:hAnsiTheme="minorHAnsi" w:cstheme="minorHAnsi"/>
          <w:bCs/>
          <w:iCs/>
          <w:sz w:val="22"/>
          <w:szCs w:val="22"/>
          <w:lang w:eastAsia="fr-FR"/>
        </w:rPr>
      </w:pPr>
    </w:p>
    <w:p w14:paraId="7F1DEB6B" w14:textId="2868DFA6" w:rsidR="00D76C4B" w:rsidRPr="00D76C4B" w:rsidRDefault="00D76C4B" w:rsidP="00BB7BE3">
      <w:pPr>
        <w:pStyle w:val="Paragraphedeliste"/>
        <w:ind w:left="851"/>
        <w:rPr>
          <w:rFonts w:asciiTheme="minorHAnsi" w:hAnsiTheme="minorHAnsi" w:cstheme="minorHAnsi"/>
          <w:b/>
          <w:i/>
          <w:sz w:val="22"/>
          <w:szCs w:val="22"/>
        </w:rPr>
      </w:pPr>
    </w:p>
    <w:p w14:paraId="3985A95C" w14:textId="77777777" w:rsidR="0033419E" w:rsidRPr="006A181F" w:rsidRDefault="002B0C8D" w:rsidP="00ED6022">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7BEF54E" w14:textId="77777777" w:rsidR="00CE6B2A" w:rsidRPr="006A181F" w:rsidRDefault="00CE6B2A" w:rsidP="0039057F">
      <w:pPr>
        <w:rPr>
          <w:rFonts w:asciiTheme="minorHAnsi" w:hAnsiTheme="minorHAnsi" w:cstheme="minorHAnsi"/>
          <w:b/>
          <w:i/>
          <w:sz w:val="22"/>
          <w:szCs w:val="22"/>
          <w:lang w:eastAsia="fr-FR"/>
        </w:rPr>
      </w:pP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2B1E99DF"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Rémunération statutaire + 13ème mois</w:t>
      </w:r>
    </w:p>
    <w:p w14:paraId="5001DBCC"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Participation aux abonnements de transport : 75%</w:t>
      </w:r>
    </w:p>
    <w:p w14:paraId="725A0E80"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Primes : IFSE</w:t>
      </w:r>
    </w:p>
    <w:p w14:paraId="7F841F73" w14:textId="03EB4C33" w:rsidR="00CE6B2A"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Avantages : participation santé, prévoyance, COS/CNAS, titres restaurants</w:t>
      </w:r>
    </w:p>
    <w:p w14:paraId="0AB7764B" w14:textId="77777777" w:rsidR="002B0C8D" w:rsidRPr="006A181F" w:rsidRDefault="002B0C8D" w:rsidP="00ED6022">
      <w:pPr>
        <w:ind w:left="709" w:right="849"/>
        <w:rPr>
          <w:rFonts w:asciiTheme="minorHAnsi" w:hAnsiTheme="minorHAnsi" w:cstheme="minorHAnsi"/>
          <w:b/>
          <w:i/>
          <w:sz w:val="22"/>
          <w:szCs w:val="22"/>
          <w:lang w:eastAsia="fr-FR"/>
        </w:rPr>
      </w:pPr>
    </w:p>
    <w:p w14:paraId="3B41C3EF" w14:textId="2A476ADA"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Dépôt de candidature souhaité </w:t>
      </w:r>
      <w:r w:rsidR="00A14F3E">
        <w:rPr>
          <w:rFonts w:asciiTheme="minorHAnsi" w:hAnsiTheme="minorHAnsi" w:cstheme="minorHAnsi"/>
          <w:sz w:val="22"/>
          <w:szCs w:val="22"/>
        </w:rPr>
        <w:t xml:space="preserve">avant le </w:t>
      </w:r>
      <w:r w:rsidR="000C0F4A">
        <w:rPr>
          <w:rFonts w:asciiTheme="minorHAnsi" w:hAnsiTheme="minorHAnsi" w:cstheme="minorHAnsi"/>
          <w:sz w:val="22"/>
          <w:szCs w:val="22"/>
        </w:rPr>
        <w:t>20 avril 2026</w:t>
      </w:r>
    </w:p>
    <w:p w14:paraId="65067380" w14:textId="1001310C"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8468A9" w:rsidRPr="006A181F">
        <w:rPr>
          <w:rFonts w:asciiTheme="minorHAnsi" w:hAnsiTheme="minorHAnsi" w:cstheme="minorHAnsi"/>
          <w:sz w:val="22"/>
          <w:szCs w:val="22"/>
        </w:rPr>
        <w:t>au plus vit</w:t>
      </w:r>
      <w:r w:rsidR="000C0F4A">
        <w:rPr>
          <w:rFonts w:asciiTheme="minorHAnsi" w:hAnsiTheme="minorHAnsi" w:cstheme="minorHAnsi"/>
          <w:sz w:val="22"/>
          <w:szCs w:val="22"/>
        </w:rPr>
        <w:t>e</w:t>
      </w:r>
    </w:p>
    <w:p w14:paraId="4389E0DF" w14:textId="77777777" w:rsidR="003A666B" w:rsidRDefault="003A666B" w:rsidP="00ED6022">
      <w:pPr>
        <w:ind w:left="709" w:right="849"/>
        <w:rPr>
          <w:rFonts w:asciiTheme="minorHAnsi" w:hAnsiTheme="minorHAnsi" w:cstheme="minorHAnsi"/>
          <w:sz w:val="22"/>
          <w:szCs w:val="22"/>
        </w:rPr>
      </w:pPr>
    </w:p>
    <w:p w14:paraId="0C5433E8" w14:textId="77777777" w:rsidR="0001286D" w:rsidRDefault="0001286D" w:rsidP="0001286D">
      <w:pPr>
        <w:ind w:left="709" w:right="849"/>
        <w:rPr>
          <w:rFonts w:asciiTheme="minorHAnsi" w:hAnsiTheme="minorHAnsi" w:cstheme="minorHAnsi"/>
          <w:sz w:val="22"/>
          <w:szCs w:val="22"/>
        </w:rPr>
      </w:pPr>
      <w:r w:rsidRPr="00F0578D">
        <w:rPr>
          <w:rFonts w:asciiTheme="minorHAnsi" w:hAnsiTheme="minorHAnsi" w:cstheme="minorHAnsi"/>
          <w:sz w:val="22"/>
          <w:szCs w:val="22"/>
        </w:rPr>
        <w:t xml:space="preserve">Collectivité </w:t>
      </w:r>
      <w:proofErr w:type="spellStart"/>
      <w:r w:rsidRPr="00F0578D">
        <w:rPr>
          <w:rFonts w:asciiTheme="minorHAnsi" w:hAnsiTheme="minorHAnsi" w:cstheme="minorHAnsi"/>
          <w:sz w:val="22"/>
          <w:szCs w:val="22"/>
        </w:rPr>
        <w:t>handi</w:t>
      </w:r>
      <w:proofErr w:type="spellEnd"/>
      <w:r w:rsidRPr="00F0578D">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16E29EA7" w14:textId="77777777" w:rsidR="0001286D" w:rsidRPr="006A181F" w:rsidRDefault="0001286D" w:rsidP="00ED6022">
      <w:pPr>
        <w:ind w:left="709" w:right="849"/>
        <w:rPr>
          <w:rFonts w:asciiTheme="minorHAnsi" w:hAnsiTheme="minorHAnsi" w:cstheme="minorHAnsi"/>
          <w:sz w:val="22"/>
          <w:szCs w:val="22"/>
        </w:rPr>
      </w:pPr>
    </w:p>
    <w:p w14:paraId="1B84B005" w14:textId="77777777" w:rsidR="003A666B" w:rsidRPr="006A181F" w:rsidRDefault="003A666B"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1EA4" w14:textId="77777777" w:rsidR="00E722EC" w:rsidRDefault="00E722EC">
      <w:r>
        <w:separator/>
      </w:r>
    </w:p>
  </w:endnote>
  <w:endnote w:type="continuationSeparator" w:id="0">
    <w:p w14:paraId="33B6E18C" w14:textId="77777777" w:rsidR="00E722EC" w:rsidRDefault="00E7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CB83" w14:textId="77777777" w:rsidR="00E722EC" w:rsidRDefault="00E722EC">
      <w:r>
        <w:separator/>
      </w:r>
    </w:p>
  </w:footnote>
  <w:footnote w:type="continuationSeparator" w:id="0">
    <w:p w14:paraId="0D0E2BD9" w14:textId="77777777" w:rsidR="00E722EC" w:rsidRDefault="00E7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 w15:restartNumberingAfterBreak="0">
    <w:nsid w:val="1CF6494E"/>
    <w:multiLevelType w:val="hybridMultilevel"/>
    <w:tmpl w:val="00CA8738"/>
    <w:lvl w:ilvl="0" w:tplc="FD10FED4">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614530"/>
    <w:multiLevelType w:val="hybridMultilevel"/>
    <w:tmpl w:val="31D03FEC"/>
    <w:lvl w:ilvl="0" w:tplc="433812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7"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7C05C7"/>
    <w:multiLevelType w:val="hybridMultilevel"/>
    <w:tmpl w:val="7AB86ED8"/>
    <w:lvl w:ilvl="0" w:tplc="738AD1A0">
      <w:numFmt w:val="bullet"/>
      <w:lvlText w:val=""/>
      <w:lvlJc w:val="left"/>
      <w:pPr>
        <w:ind w:left="1004" w:hanging="360"/>
      </w:pPr>
      <w:rPr>
        <w:rFonts w:ascii="Wingdings" w:eastAsia="Calibri" w:hAnsi="Wingdings"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C1800"/>
    <w:multiLevelType w:val="hybridMultilevel"/>
    <w:tmpl w:val="29E6EBAC"/>
    <w:lvl w:ilvl="0" w:tplc="040C0001">
      <w:start w:val="1"/>
      <w:numFmt w:val="bullet"/>
      <w:lvlText w:val=""/>
      <w:lvlJc w:val="left"/>
      <w:pPr>
        <w:ind w:left="2424" w:hanging="360"/>
      </w:pPr>
      <w:rPr>
        <w:rFonts w:ascii="Symbol" w:hAnsi="Symbol"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21"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991733"/>
    <w:multiLevelType w:val="hybridMultilevel"/>
    <w:tmpl w:val="62224AC6"/>
    <w:lvl w:ilvl="0" w:tplc="FD10FED4">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EA6F2C"/>
    <w:multiLevelType w:val="hybridMultilevel"/>
    <w:tmpl w:val="3626BF48"/>
    <w:lvl w:ilvl="0" w:tplc="64B614A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26"/>
  </w:num>
  <w:num w:numId="3" w16cid:durableId="2093115392">
    <w:abstractNumId w:val="14"/>
  </w:num>
  <w:num w:numId="4" w16cid:durableId="1596937196">
    <w:abstractNumId w:val="27"/>
  </w:num>
  <w:num w:numId="5" w16cid:durableId="270671016">
    <w:abstractNumId w:val="28"/>
  </w:num>
  <w:num w:numId="6" w16cid:durableId="1594390253">
    <w:abstractNumId w:val="10"/>
  </w:num>
  <w:num w:numId="7" w16cid:durableId="1797678853">
    <w:abstractNumId w:val="32"/>
  </w:num>
  <w:num w:numId="8" w16cid:durableId="544635325">
    <w:abstractNumId w:val="29"/>
  </w:num>
  <w:num w:numId="9" w16cid:durableId="42606844">
    <w:abstractNumId w:val="8"/>
  </w:num>
  <w:num w:numId="10" w16cid:durableId="1304844689">
    <w:abstractNumId w:val="19"/>
  </w:num>
  <w:num w:numId="11" w16cid:durableId="1468743801">
    <w:abstractNumId w:val="2"/>
  </w:num>
  <w:num w:numId="12" w16cid:durableId="580220324">
    <w:abstractNumId w:val="24"/>
  </w:num>
  <w:num w:numId="13" w16cid:durableId="570772887">
    <w:abstractNumId w:val="4"/>
  </w:num>
  <w:num w:numId="14" w16cid:durableId="2069573474">
    <w:abstractNumId w:val="9"/>
  </w:num>
  <w:num w:numId="15" w16cid:durableId="375471378">
    <w:abstractNumId w:val="31"/>
  </w:num>
  <w:num w:numId="16" w16cid:durableId="1587818">
    <w:abstractNumId w:val="20"/>
  </w:num>
  <w:num w:numId="17" w16cid:durableId="307051777">
    <w:abstractNumId w:val="15"/>
  </w:num>
  <w:num w:numId="18" w16cid:durableId="1347054953">
    <w:abstractNumId w:val="5"/>
  </w:num>
  <w:num w:numId="19" w16cid:durableId="106851651">
    <w:abstractNumId w:val="1"/>
  </w:num>
  <w:num w:numId="20" w16cid:durableId="2080783812">
    <w:abstractNumId w:val="17"/>
  </w:num>
  <w:num w:numId="21" w16cid:durableId="745229051">
    <w:abstractNumId w:val="3"/>
  </w:num>
  <w:num w:numId="22" w16cid:durableId="1050495079">
    <w:abstractNumId w:val="16"/>
  </w:num>
  <w:num w:numId="23" w16cid:durableId="609121340">
    <w:abstractNumId w:val="22"/>
  </w:num>
  <w:num w:numId="24" w16cid:durableId="631786218">
    <w:abstractNumId w:val="6"/>
  </w:num>
  <w:num w:numId="25" w16cid:durableId="1797218802">
    <w:abstractNumId w:val="12"/>
  </w:num>
  <w:num w:numId="26" w16cid:durableId="127432675">
    <w:abstractNumId w:val="13"/>
  </w:num>
  <w:num w:numId="27" w16cid:durableId="1317027655">
    <w:abstractNumId w:val="23"/>
  </w:num>
  <w:num w:numId="28" w16cid:durableId="208037516">
    <w:abstractNumId w:val="21"/>
  </w:num>
  <w:num w:numId="29" w16cid:durableId="1911306500">
    <w:abstractNumId w:val="11"/>
  </w:num>
  <w:num w:numId="30" w16cid:durableId="7611224">
    <w:abstractNumId w:val="30"/>
  </w:num>
  <w:num w:numId="31" w16cid:durableId="2060125632">
    <w:abstractNumId w:val="18"/>
  </w:num>
  <w:num w:numId="32" w16cid:durableId="101385526">
    <w:abstractNumId w:val="3"/>
  </w:num>
  <w:num w:numId="33" w16cid:durableId="1961645642">
    <w:abstractNumId w:val="25"/>
  </w:num>
  <w:num w:numId="34" w16cid:durableId="1069305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1286D"/>
    <w:rsid w:val="00043217"/>
    <w:rsid w:val="0006020A"/>
    <w:rsid w:val="000A78A9"/>
    <w:rsid w:val="000C0F4A"/>
    <w:rsid w:val="000F4993"/>
    <w:rsid w:val="00111D4C"/>
    <w:rsid w:val="00165A6C"/>
    <w:rsid w:val="00196B1C"/>
    <w:rsid w:val="001B25ED"/>
    <w:rsid w:val="001D0F85"/>
    <w:rsid w:val="001D39F7"/>
    <w:rsid w:val="00210521"/>
    <w:rsid w:val="00233AC8"/>
    <w:rsid w:val="00294210"/>
    <w:rsid w:val="002B0C8D"/>
    <w:rsid w:val="002F1D1C"/>
    <w:rsid w:val="0033419E"/>
    <w:rsid w:val="00334682"/>
    <w:rsid w:val="00367B1E"/>
    <w:rsid w:val="0039057F"/>
    <w:rsid w:val="003A372D"/>
    <w:rsid w:val="003A666B"/>
    <w:rsid w:val="00424DC3"/>
    <w:rsid w:val="00426CA8"/>
    <w:rsid w:val="004439B3"/>
    <w:rsid w:val="00467FAC"/>
    <w:rsid w:val="00516C35"/>
    <w:rsid w:val="00587EA8"/>
    <w:rsid w:val="005A4088"/>
    <w:rsid w:val="006011C4"/>
    <w:rsid w:val="006441DE"/>
    <w:rsid w:val="006565C9"/>
    <w:rsid w:val="00670EC1"/>
    <w:rsid w:val="00682A79"/>
    <w:rsid w:val="006A181F"/>
    <w:rsid w:val="006D22AE"/>
    <w:rsid w:val="00703324"/>
    <w:rsid w:val="00722754"/>
    <w:rsid w:val="00841289"/>
    <w:rsid w:val="008468A9"/>
    <w:rsid w:val="008C3490"/>
    <w:rsid w:val="008C7627"/>
    <w:rsid w:val="008C797C"/>
    <w:rsid w:val="008D4A8C"/>
    <w:rsid w:val="008F1EB3"/>
    <w:rsid w:val="00902CBC"/>
    <w:rsid w:val="00986B93"/>
    <w:rsid w:val="00A00789"/>
    <w:rsid w:val="00A14F3E"/>
    <w:rsid w:val="00AA6AC3"/>
    <w:rsid w:val="00AC7C58"/>
    <w:rsid w:val="00B13C23"/>
    <w:rsid w:val="00B2723D"/>
    <w:rsid w:val="00B33B8B"/>
    <w:rsid w:val="00B51289"/>
    <w:rsid w:val="00BA31B9"/>
    <w:rsid w:val="00BB7BE3"/>
    <w:rsid w:val="00BC1BE0"/>
    <w:rsid w:val="00C4728E"/>
    <w:rsid w:val="00C76A8C"/>
    <w:rsid w:val="00CA7E4C"/>
    <w:rsid w:val="00CD5795"/>
    <w:rsid w:val="00CE6B2A"/>
    <w:rsid w:val="00D07C87"/>
    <w:rsid w:val="00D323F2"/>
    <w:rsid w:val="00D37775"/>
    <w:rsid w:val="00D43C42"/>
    <w:rsid w:val="00D4695E"/>
    <w:rsid w:val="00D56EE2"/>
    <w:rsid w:val="00D76C4B"/>
    <w:rsid w:val="00D93B66"/>
    <w:rsid w:val="00D979F0"/>
    <w:rsid w:val="00DE3476"/>
    <w:rsid w:val="00DE71AA"/>
    <w:rsid w:val="00E149D0"/>
    <w:rsid w:val="00E32B02"/>
    <w:rsid w:val="00E42693"/>
    <w:rsid w:val="00E50EBA"/>
    <w:rsid w:val="00E722EC"/>
    <w:rsid w:val="00E81398"/>
    <w:rsid w:val="00E961ED"/>
    <w:rsid w:val="00EB7A1C"/>
    <w:rsid w:val="00ED6022"/>
    <w:rsid w:val="00EF24F9"/>
    <w:rsid w:val="00F4188F"/>
    <w:rsid w:val="00F56A9F"/>
    <w:rsid w:val="00F64725"/>
    <w:rsid w:val="00F97053"/>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6</TotalTime>
  <Pages>2</Pages>
  <Words>616</Words>
  <Characters>3394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3</cp:revision>
  <cp:lastPrinted>2023-04-04T12:09:00Z</cp:lastPrinted>
  <dcterms:created xsi:type="dcterms:W3CDTF">2026-04-01T14:12:00Z</dcterms:created>
  <dcterms:modified xsi:type="dcterms:W3CDTF">2026-04-02T11:52:00Z</dcterms:modified>
</cp:coreProperties>
</file>