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60EAA" w14:textId="77777777" w:rsidR="00F4188F" w:rsidRPr="006A181F" w:rsidRDefault="00F4188F" w:rsidP="00ED6022">
      <w:pPr>
        <w:pStyle w:val="xmsonormal"/>
        <w:shd w:val="clear" w:color="auto" w:fill="FFFFFF"/>
        <w:ind w:left="709" w:right="849"/>
        <w:jc w:val="both"/>
        <w:rPr>
          <w:rFonts w:asciiTheme="minorHAnsi" w:hAnsiTheme="minorHAnsi" w:cstheme="minorHAnsi"/>
          <w:color w:val="201F1E"/>
        </w:rPr>
      </w:pPr>
      <w:r w:rsidRPr="006A181F">
        <w:rPr>
          <w:rFonts w:asciiTheme="minorHAnsi" w:hAnsiTheme="minorHAnsi" w:cstheme="minorHAnsi"/>
          <w:color w:val="201F1E"/>
        </w:rPr>
        <w:t>Ville sous-préfecture de l’Aisne, 4</w:t>
      </w:r>
      <w:r w:rsidRPr="006A181F">
        <w:rPr>
          <w:rFonts w:asciiTheme="minorHAnsi" w:hAnsiTheme="minorHAnsi" w:cstheme="minorHAnsi"/>
          <w:color w:val="201F1E"/>
          <w:vertAlign w:val="superscript"/>
        </w:rPr>
        <w:t>ème</w:t>
      </w:r>
      <w:r w:rsidRPr="006A181F">
        <w:rPr>
          <w:rFonts w:asciiTheme="minorHAnsi" w:hAnsiTheme="minorHAnsi" w:cstheme="minorHAnsi"/>
          <w:color w:val="201F1E"/>
        </w:rPr>
        <w:t> commune du département avec plus de 15 000 habitants (en constante progression), la ville de Château-Thierry est très dynamique et idéalement située à 1h de Paris (50 minutes en train), et 45 mn de Marne la Vallée et de Reims par l’autoroute A4.</w:t>
      </w:r>
    </w:p>
    <w:p w14:paraId="103D7DAE"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Forte d’une activité économique soutenue, liée à la présence d’entreprises nationales, familiales et viticoles, la ville constitue un bassin d’emploi majeur du territoire.</w:t>
      </w:r>
    </w:p>
    <w:p w14:paraId="220B4199"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Cité poétique nichée au cœur de la Vallée de la Marne, aux portes de la Champagne et ville</w:t>
      </w:r>
      <w:r w:rsidRPr="006A181F">
        <w:rPr>
          <w:rFonts w:asciiTheme="minorHAnsi" w:hAnsiTheme="minorHAnsi" w:cstheme="minorHAnsi"/>
          <w:color w:val="201F1E"/>
          <w:shd w:val="clear" w:color="auto" w:fill="FFFFFF"/>
        </w:rPr>
        <w:t xml:space="preserve"> natale de Jean de La Fontaine,</w:t>
      </w:r>
      <w:r w:rsidRPr="006A181F">
        <w:rPr>
          <w:rFonts w:asciiTheme="minorHAnsi" w:hAnsiTheme="minorHAnsi" w:cstheme="minorHAnsi"/>
          <w:color w:val="201F1E"/>
        </w:rPr>
        <w:t xml:space="preserve"> Château-Thierry bénéficie d’une richesse patrimoniale et environnementale incroyable pour offrir un cadre où il fait bon vivre et travailler. </w:t>
      </w:r>
    </w:p>
    <w:p w14:paraId="5FF58A7F" w14:textId="3AE4D0FD" w:rsidR="00F4188F" w:rsidRPr="006A181F" w:rsidRDefault="000A78A9" w:rsidP="00F4188F">
      <w:pPr>
        <w:pStyle w:val="xmsonormal"/>
        <w:shd w:val="clear" w:color="auto" w:fill="FFFFFF"/>
        <w:jc w:val="both"/>
        <w:rPr>
          <w:rFonts w:asciiTheme="minorHAnsi" w:hAnsiTheme="minorHAnsi" w:cstheme="minorHAnsi"/>
        </w:rPr>
      </w:pPr>
      <w:r>
        <w:rPr>
          <w:rFonts w:asciiTheme="minorHAnsi" w:hAnsiTheme="minorHAnsi" w:cstheme="minorHAnsi"/>
          <w:color w:val="201F1E"/>
          <w:shd w:val="clear" w:color="auto" w:fill="FFFFFF"/>
        </w:rPr>
        <w:tab/>
      </w:r>
    </w:p>
    <w:p w14:paraId="69CF1E93" w14:textId="707278CB" w:rsidR="00D43C42" w:rsidRPr="006A181F" w:rsidRDefault="00CC3195" w:rsidP="00ED6022">
      <w:pPr>
        <w:ind w:left="709" w:right="849"/>
        <w:jc w:val="center"/>
        <w:rPr>
          <w:rFonts w:asciiTheme="minorHAnsi" w:hAnsiTheme="minorHAnsi" w:cstheme="minorHAnsi"/>
          <w:b/>
          <w:sz w:val="22"/>
          <w:szCs w:val="22"/>
        </w:rPr>
      </w:pPr>
      <w:r>
        <w:rPr>
          <w:rFonts w:asciiTheme="minorHAnsi" w:hAnsiTheme="minorHAnsi" w:cstheme="minorHAnsi"/>
          <w:b/>
          <w:sz w:val="22"/>
          <w:szCs w:val="22"/>
        </w:rPr>
        <w:t>Directeur</w:t>
      </w:r>
      <w:r w:rsidR="0025741C">
        <w:rPr>
          <w:rFonts w:asciiTheme="minorHAnsi" w:hAnsiTheme="minorHAnsi" w:cstheme="minorHAnsi"/>
          <w:b/>
          <w:sz w:val="22"/>
          <w:szCs w:val="22"/>
        </w:rPr>
        <w:t xml:space="preserve"> sport-santé</w:t>
      </w:r>
      <w:r>
        <w:rPr>
          <w:rFonts w:asciiTheme="minorHAnsi" w:hAnsiTheme="minorHAnsi" w:cstheme="minorHAnsi"/>
          <w:b/>
          <w:sz w:val="22"/>
          <w:szCs w:val="22"/>
        </w:rPr>
        <w:t xml:space="preserve"> (H/F)</w:t>
      </w:r>
    </w:p>
    <w:p w14:paraId="49D4D195" w14:textId="18CBA039" w:rsidR="001D0F85" w:rsidRPr="006A181F" w:rsidRDefault="001D0F85" w:rsidP="00ED6022">
      <w:pPr>
        <w:ind w:left="709" w:right="849"/>
        <w:jc w:val="center"/>
        <w:rPr>
          <w:rFonts w:asciiTheme="minorHAnsi" w:hAnsiTheme="minorHAnsi" w:cstheme="minorHAnsi"/>
          <w:sz w:val="22"/>
          <w:szCs w:val="22"/>
        </w:rPr>
      </w:pPr>
      <w:r w:rsidRPr="006A181F">
        <w:rPr>
          <w:rFonts w:asciiTheme="minorHAnsi" w:hAnsiTheme="minorHAnsi" w:cstheme="minorHAnsi"/>
          <w:sz w:val="22"/>
          <w:szCs w:val="22"/>
        </w:rPr>
        <w:t xml:space="preserve">Catégorie </w:t>
      </w:r>
      <w:r w:rsidR="00CC3195">
        <w:rPr>
          <w:rFonts w:asciiTheme="minorHAnsi" w:hAnsiTheme="minorHAnsi" w:cstheme="minorHAnsi"/>
          <w:sz w:val="22"/>
          <w:szCs w:val="22"/>
        </w:rPr>
        <w:t>A</w:t>
      </w:r>
      <w:r w:rsidR="000A78A9">
        <w:rPr>
          <w:rFonts w:asciiTheme="minorHAnsi" w:hAnsiTheme="minorHAnsi" w:cstheme="minorHAnsi"/>
          <w:sz w:val="22"/>
          <w:szCs w:val="22"/>
        </w:rPr>
        <w:t>–</w:t>
      </w:r>
      <w:r w:rsidRPr="006A181F">
        <w:rPr>
          <w:rFonts w:asciiTheme="minorHAnsi" w:hAnsiTheme="minorHAnsi" w:cstheme="minorHAnsi"/>
          <w:sz w:val="22"/>
          <w:szCs w:val="22"/>
        </w:rPr>
        <w:t xml:space="preserve"> </w:t>
      </w:r>
      <w:r w:rsidR="00CC3195">
        <w:rPr>
          <w:rFonts w:asciiTheme="minorHAnsi" w:hAnsiTheme="minorHAnsi" w:cstheme="minorHAnsi"/>
          <w:sz w:val="22"/>
          <w:szCs w:val="22"/>
        </w:rPr>
        <w:t>Administrative</w:t>
      </w:r>
    </w:p>
    <w:p w14:paraId="3434D777" w14:textId="77777777" w:rsidR="001D39F7" w:rsidRPr="006A181F" w:rsidRDefault="001D39F7" w:rsidP="00A14F3E">
      <w:pPr>
        <w:suppressAutoHyphens w:val="0"/>
        <w:ind w:right="849"/>
        <w:jc w:val="both"/>
        <w:rPr>
          <w:rFonts w:asciiTheme="minorHAnsi" w:hAnsiTheme="minorHAnsi" w:cstheme="minorHAnsi"/>
          <w:sz w:val="22"/>
          <w:szCs w:val="22"/>
          <w:lang w:eastAsia="fr-FR"/>
        </w:rPr>
      </w:pPr>
    </w:p>
    <w:p w14:paraId="6A3ACBCA" w14:textId="3FDAFCE9" w:rsidR="00C4728E" w:rsidRPr="006A181F" w:rsidRDefault="00C4728E" w:rsidP="00ED6022">
      <w:pPr>
        <w:pStyle w:val="Corps"/>
        <w:ind w:left="709" w:right="849"/>
        <w:jc w:val="both"/>
        <w:rPr>
          <w:rStyle w:val="Aucun"/>
          <w:rFonts w:asciiTheme="minorHAnsi" w:hAnsiTheme="minorHAnsi" w:cstheme="minorHAnsi"/>
          <w:i/>
          <w:iCs/>
          <w:color w:val="833C0B"/>
          <w:sz w:val="22"/>
          <w:szCs w:val="22"/>
          <w:lang w:val="fr-FR"/>
        </w:rPr>
      </w:pPr>
      <w:r w:rsidRPr="006A181F">
        <w:rPr>
          <w:rStyle w:val="Aucun"/>
          <w:rFonts w:asciiTheme="minorHAnsi" w:hAnsiTheme="minorHAnsi" w:cstheme="minorHAnsi"/>
          <w:b/>
          <w:bCs/>
          <w:sz w:val="22"/>
          <w:szCs w:val="22"/>
          <w:lang w:val="fr-FR"/>
        </w:rPr>
        <w:t xml:space="preserve">Temps de travail hebdomadaire : </w:t>
      </w:r>
      <w:r w:rsidR="00BB7BE3">
        <w:rPr>
          <w:rStyle w:val="Aucun"/>
          <w:rFonts w:asciiTheme="minorHAnsi" w:hAnsiTheme="minorHAnsi" w:cstheme="minorHAnsi"/>
          <w:i/>
          <w:iCs/>
          <w:color w:val="auto"/>
          <w:sz w:val="22"/>
          <w:szCs w:val="22"/>
          <w:lang w:val="fr-FR"/>
        </w:rPr>
        <w:t>37H00 (12 RTT)</w:t>
      </w:r>
      <w:r w:rsidR="00841289">
        <w:rPr>
          <w:rStyle w:val="Aucun"/>
          <w:rFonts w:asciiTheme="minorHAnsi" w:hAnsiTheme="minorHAnsi" w:cstheme="minorHAnsi"/>
          <w:i/>
          <w:iCs/>
          <w:color w:val="auto"/>
          <w:sz w:val="22"/>
          <w:szCs w:val="22"/>
          <w:lang w:val="fr-FR"/>
        </w:rPr>
        <w:t xml:space="preserve"> </w:t>
      </w:r>
    </w:p>
    <w:p w14:paraId="3A7EF042" w14:textId="1967297B" w:rsidR="0041496A" w:rsidRPr="00E2693E" w:rsidRDefault="00C4728E" w:rsidP="00E2693E">
      <w:pPr>
        <w:pStyle w:val="Corps"/>
        <w:ind w:left="720"/>
        <w:jc w:val="both"/>
        <w:rPr>
          <w:rStyle w:val="Aucun"/>
          <w:rFonts w:asciiTheme="minorHAnsi" w:hAnsiTheme="minorHAnsi" w:cstheme="minorHAnsi"/>
          <w:sz w:val="22"/>
          <w:szCs w:val="22"/>
        </w:rPr>
      </w:pPr>
      <w:r w:rsidRPr="006A181F">
        <w:rPr>
          <w:rStyle w:val="Aucun"/>
          <w:rFonts w:asciiTheme="minorHAnsi" w:hAnsiTheme="minorHAnsi" w:cstheme="minorHAnsi"/>
          <w:b/>
          <w:bCs/>
          <w:sz w:val="22"/>
          <w:szCs w:val="22"/>
          <w:lang w:val="fr-FR"/>
        </w:rPr>
        <w:t>Horaires :</w:t>
      </w:r>
      <w:r w:rsidR="00CC3195">
        <w:t xml:space="preserve"> </w:t>
      </w:r>
      <w:r w:rsidR="00CC3195" w:rsidRPr="00CC3195">
        <w:rPr>
          <w:rFonts w:asciiTheme="minorHAnsi" w:hAnsiTheme="minorHAnsi" w:cstheme="minorHAnsi"/>
          <w:sz w:val="22"/>
          <w:szCs w:val="22"/>
        </w:rPr>
        <w:t>Fixe</w:t>
      </w:r>
      <w:r w:rsidR="00CC3195">
        <w:rPr>
          <w:rFonts w:asciiTheme="minorHAnsi" w:hAnsiTheme="minorHAnsi" w:cstheme="minorHAnsi"/>
          <w:sz w:val="22"/>
          <w:szCs w:val="22"/>
        </w:rPr>
        <w:t>s</w:t>
      </w:r>
      <w:r w:rsidR="00CC3195" w:rsidRPr="00CC3195">
        <w:rPr>
          <w:rFonts w:asciiTheme="minorHAnsi" w:hAnsiTheme="minorHAnsi" w:cstheme="minorHAnsi"/>
          <w:sz w:val="22"/>
          <w:szCs w:val="22"/>
        </w:rPr>
        <w:t xml:space="preserve"> + variable</w:t>
      </w:r>
      <w:r w:rsidR="00CC3195">
        <w:rPr>
          <w:rFonts w:asciiTheme="minorHAnsi" w:hAnsiTheme="minorHAnsi" w:cstheme="minorHAnsi"/>
          <w:sz w:val="22"/>
          <w:szCs w:val="22"/>
        </w:rPr>
        <w:t>s</w:t>
      </w:r>
      <w:r w:rsidR="00CC3195" w:rsidRPr="00CC3195">
        <w:rPr>
          <w:rFonts w:asciiTheme="minorHAnsi" w:hAnsiTheme="minorHAnsi" w:cstheme="minorHAnsi"/>
          <w:sz w:val="22"/>
          <w:szCs w:val="22"/>
        </w:rPr>
        <w:t xml:space="preserve"> </w:t>
      </w:r>
    </w:p>
    <w:p w14:paraId="1553DEE2" w14:textId="0ED76E5D" w:rsidR="00C4728E" w:rsidRPr="006A181F" w:rsidRDefault="00C4728E" w:rsidP="00ED6022">
      <w:pPr>
        <w:pStyle w:val="Corps"/>
        <w:ind w:left="709" w:right="849"/>
        <w:jc w:val="both"/>
        <w:rPr>
          <w:rStyle w:val="Aucun"/>
          <w:rFonts w:asciiTheme="minorHAnsi" w:eastAsia="Calibri" w:hAnsiTheme="minorHAnsi" w:cstheme="minorHAnsi"/>
          <w:b/>
          <w:bCs/>
          <w:sz w:val="22"/>
          <w:szCs w:val="22"/>
          <w:lang w:val="fr-FR"/>
        </w:rPr>
      </w:pPr>
      <w:r w:rsidRPr="006A181F">
        <w:rPr>
          <w:rStyle w:val="Aucun"/>
          <w:rFonts w:asciiTheme="minorHAnsi" w:eastAsia="Calibri" w:hAnsiTheme="minorHAnsi" w:cstheme="minorHAnsi"/>
          <w:b/>
          <w:bCs/>
          <w:sz w:val="22"/>
          <w:szCs w:val="22"/>
          <w:lang w:val="fr-FR"/>
        </w:rPr>
        <w:t>Lieu d’affectation </w:t>
      </w:r>
      <w:r w:rsidR="00210521" w:rsidRPr="006A181F">
        <w:rPr>
          <w:rStyle w:val="Aucun"/>
          <w:rFonts w:asciiTheme="minorHAnsi" w:eastAsia="Calibri" w:hAnsiTheme="minorHAnsi" w:cstheme="minorHAnsi"/>
          <w:b/>
          <w:bCs/>
          <w:sz w:val="22"/>
          <w:szCs w:val="22"/>
          <w:lang w:val="fr-FR"/>
        </w:rPr>
        <w:t>:</w:t>
      </w:r>
      <w:r w:rsidR="00210521">
        <w:rPr>
          <w:rStyle w:val="Aucun"/>
          <w:rFonts w:asciiTheme="minorHAnsi" w:eastAsia="Calibri" w:hAnsiTheme="minorHAnsi" w:cstheme="minorHAnsi"/>
          <w:sz w:val="22"/>
          <w:szCs w:val="22"/>
          <w:lang w:val="fr-FR"/>
        </w:rPr>
        <w:t xml:space="preserve"> </w:t>
      </w:r>
      <w:r w:rsidR="0025741C">
        <w:rPr>
          <w:rStyle w:val="Aucun"/>
          <w:rFonts w:asciiTheme="minorHAnsi" w:eastAsia="Calibri" w:hAnsiTheme="minorHAnsi" w:cstheme="minorHAnsi"/>
          <w:sz w:val="22"/>
          <w:szCs w:val="22"/>
          <w:lang w:val="fr-FR"/>
        </w:rPr>
        <w:t>Direction des sports- Maison des solidarités (Château-Thierry)</w:t>
      </w:r>
    </w:p>
    <w:p w14:paraId="4D9A4284" w14:textId="77777777" w:rsidR="00B13C23" w:rsidRPr="006A181F" w:rsidRDefault="00B13C23" w:rsidP="00ED6022">
      <w:pPr>
        <w:suppressAutoHyphens w:val="0"/>
        <w:ind w:left="709" w:right="849"/>
        <w:jc w:val="both"/>
        <w:rPr>
          <w:rFonts w:asciiTheme="minorHAnsi" w:hAnsiTheme="minorHAnsi" w:cstheme="minorHAnsi"/>
          <w:sz w:val="22"/>
          <w:szCs w:val="22"/>
          <w:lang w:eastAsia="fr-FR"/>
        </w:rPr>
      </w:pPr>
    </w:p>
    <w:p w14:paraId="5E86D81D" w14:textId="719BBE14" w:rsidR="001D39F7" w:rsidRDefault="002B0C8D" w:rsidP="00A14F3E">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GENERALES</w:t>
      </w:r>
    </w:p>
    <w:p w14:paraId="32E26536" w14:textId="4356973C" w:rsidR="00A14F3E" w:rsidRDefault="0025741C" w:rsidP="00ED6022">
      <w:pPr>
        <w:suppressAutoHyphens w:val="0"/>
        <w:ind w:left="709" w:right="849"/>
        <w:jc w:val="both"/>
        <w:rPr>
          <w:rFonts w:asciiTheme="minorHAnsi" w:hAnsiTheme="minorHAnsi" w:cstheme="minorHAnsi"/>
          <w:sz w:val="22"/>
          <w:szCs w:val="22"/>
          <w:lang w:eastAsia="fr-FR"/>
        </w:rPr>
      </w:pPr>
      <w:r w:rsidRPr="0025741C">
        <w:rPr>
          <w:rFonts w:asciiTheme="minorHAnsi" w:hAnsiTheme="minorHAnsi" w:cstheme="minorHAnsi"/>
          <w:sz w:val="22"/>
          <w:szCs w:val="22"/>
          <w:lang w:eastAsia="fr-FR"/>
        </w:rPr>
        <w:t>Le Directeur Sport-Santé assure la mise en œuvre et le pilotage stratégique de la politique sportive municipale. Il est responsable de la coordination globale des missions et services de la direction (administration, éducation et médiation sportive, évènements sportifs, équipements), aide à l’arbitrage des priorités, participe à la définition et suit le budget, accompagne son équipe dans la réalisation de ses missions, représente la Ville auprès des partenaires.</w:t>
      </w:r>
    </w:p>
    <w:p w14:paraId="2D620AD2" w14:textId="77777777" w:rsidR="00CC3195" w:rsidRPr="006A181F" w:rsidRDefault="00CC3195" w:rsidP="00ED6022">
      <w:pPr>
        <w:suppressAutoHyphens w:val="0"/>
        <w:ind w:left="709" w:right="849"/>
        <w:jc w:val="both"/>
        <w:rPr>
          <w:rFonts w:asciiTheme="minorHAnsi" w:hAnsiTheme="minorHAnsi" w:cstheme="minorHAnsi"/>
          <w:sz w:val="22"/>
          <w:szCs w:val="22"/>
          <w:lang w:eastAsia="fr-FR"/>
        </w:rPr>
      </w:pPr>
    </w:p>
    <w:p w14:paraId="033C6BE3" w14:textId="7ED7F80D" w:rsidR="00367B1E" w:rsidRDefault="001D39F7" w:rsidP="00A14F3E">
      <w:pPr>
        <w:suppressAutoHyphens w:val="0"/>
        <w:ind w:left="709" w:right="849"/>
        <w:jc w:val="both"/>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ET ACTIVITES</w:t>
      </w:r>
    </w:p>
    <w:p w14:paraId="7753DB05" w14:textId="77777777" w:rsidR="0025741C" w:rsidRPr="0025741C" w:rsidRDefault="0025741C" w:rsidP="0025741C">
      <w:pPr>
        <w:pStyle w:val="Corps"/>
        <w:numPr>
          <w:ilvl w:val="0"/>
          <w:numId w:val="39"/>
        </w:numPr>
        <w:ind w:right="849"/>
        <w:rPr>
          <w:rFonts w:asciiTheme="minorHAnsi" w:hAnsiTheme="minorHAnsi" w:cstheme="minorHAnsi"/>
          <w:sz w:val="22"/>
          <w:szCs w:val="22"/>
          <w:lang w:val="fr-FR"/>
        </w:rPr>
      </w:pPr>
      <w:r w:rsidRPr="0025741C">
        <w:rPr>
          <w:rFonts w:asciiTheme="minorHAnsi" w:hAnsiTheme="minorHAnsi" w:cstheme="minorHAnsi"/>
          <w:sz w:val="22"/>
          <w:szCs w:val="22"/>
          <w:lang w:val="fr-FR"/>
        </w:rPr>
        <w:t>Participer à la définition des orientations stratégiques en matière de gestion d’équipements sportifs de la collectivité :</w:t>
      </w:r>
    </w:p>
    <w:p w14:paraId="670650BD" w14:textId="77777777" w:rsidR="0025741C" w:rsidRP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Participer à la définition des orientations stratégiques en matière de politique publique des activités physiques et sportives sur le territoire</w:t>
      </w:r>
    </w:p>
    <w:p w14:paraId="785461A9" w14:textId="77777777" w:rsidR="0025741C" w:rsidRP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Accompagner la déclinaison des orientations politiques en projets de services et objectifs opérationnels, et organiser l’évaluation de leur mise en œuvre</w:t>
      </w:r>
    </w:p>
    <w:p w14:paraId="58338C06" w14:textId="77777777" w:rsidR="0025741C" w:rsidRP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Assurer une veille prospective dans le domaine du sport ; Identifier les besoins notamment en matière de rénovation et de maintenance des équipements</w:t>
      </w:r>
    </w:p>
    <w:p w14:paraId="4C8FB74B" w14:textId="77777777" w:rsid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Coordonner les évènements et actions transversales : piloter ou accompagner les projets de la collectivité en garantissant qualité, sécurité, et cohérence organisationnelle</w:t>
      </w:r>
    </w:p>
    <w:p w14:paraId="6C9B9842" w14:textId="77777777" w:rsidR="0025741C" w:rsidRPr="0025741C" w:rsidRDefault="0025741C" w:rsidP="0025741C">
      <w:pPr>
        <w:pStyle w:val="Corps"/>
        <w:ind w:left="1276" w:right="849" w:hanging="272"/>
        <w:rPr>
          <w:rFonts w:asciiTheme="minorHAnsi" w:hAnsiTheme="minorHAnsi" w:cstheme="minorHAnsi"/>
          <w:sz w:val="22"/>
          <w:szCs w:val="22"/>
          <w:lang w:val="fr-FR"/>
        </w:rPr>
      </w:pPr>
    </w:p>
    <w:p w14:paraId="40778E6A" w14:textId="77777777" w:rsidR="0025741C" w:rsidRPr="0025741C" w:rsidRDefault="0025741C" w:rsidP="0025741C">
      <w:pPr>
        <w:pStyle w:val="Corps"/>
        <w:numPr>
          <w:ilvl w:val="0"/>
          <w:numId w:val="39"/>
        </w:numPr>
        <w:ind w:right="849"/>
        <w:rPr>
          <w:rFonts w:asciiTheme="minorHAnsi" w:hAnsiTheme="minorHAnsi" w:cstheme="minorHAnsi"/>
          <w:sz w:val="22"/>
          <w:szCs w:val="22"/>
          <w:lang w:val="fr-FR"/>
        </w:rPr>
      </w:pPr>
      <w:r w:rsidRPr="0025741C">
        <w:rPr>
          <w:rFonts w:asciiTheme="minorHAnsi" w:hAnsiTheme="minorHAnsi" w:cstheme="minorHAnsi"/>
          <w:sz w:val="22"/>
          <w:szCs w:val="22"/>
          <w:lang w:val="fr-FR"/>
        </w:rPr>
        <w:t>Accompagner le pilotage des missions et services de la direction :</w:t>
      </w:r>
    </w:p>
    <w:p w14:paraId="459F4E00" w14:textId="77777777" w:rsidR="0025741C" w:rsidRP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Piloter la relation partenariale avec les différents acteurs sportifs du territoire</w:t>
      </w:r>
    </w:p>
    <w:p w14:paraId="0B803982" w14:textId="77777777" w:rsidR="0025741C" w:rsidRP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Accompagner les équipes dans la compréhension des enjeux, richesses et contraintes du territoire</w:t>
      </w:r>
    </w:p>
    <w:p w14:paraId="512AEC18" w14:textId="77777777" w:rsidR="0025741C" w:rsidRP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Accompagner les responsables de service dans la réalisation de leurs missions</w:t>
      </w:r>
    </w:p>
    <w:p w14:paraId="76B03393" w14:textId="77777777" w:rsidR="0025741C" w:rsidRP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 xml:space="preserve">Elaborer des outils de pilotage et réguler le suivi de l’activité courante de la direction, opérer un </w:t>
      </w:r>
      <w:proofErr w:type="spellStart"/>
      <w:r w:rsidRPr="0025741C">
        <w:rPr>
          <w:rFonts w:asciiTheme="minorHAnsi" w:hAnsiTheme="minorHAnsi" w:cstheme="minorHAnsi"/>
          <w:sz w:val="22"/>
          <w:szCs w:val="22"/>
          <w:lang w:val="fr-FR"/>
        </w:rPr>
        <w:t>reporting</w:t>
      </w:r>
      <w:proofErr w:type="spellEnd"/>
      <w:r w:rsidRPr="0025741C">
        <w:rPr>
          <w:rFonts w:asciiTheme="minorHAnsi" w:hAnsiTheme="minorHAnsi" w:cstheme="minorHAnsi"/>
          <w:sz w:val="22"/>
          <w:szCs w:val="22"/>
          <w:lang w:val="fr-FR"/>
        </w:rPr>
        <w:t xml:space="preserve"> régulier de la direction auprès de la DGA et de l’élu en charge du secteur</w:t>
      </w:r>
    </w:p>
    <w:p w14:paraId="60B78CF4" w14:textId="77777777" w:rsid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Optimiser l’organisation et le fonctionnement des différents services</w:t>
      </w:r>
    </w:p>
    <w:p w14:paraId="58B0FD6C" w14:textId="77777777" w:rsidR="0025741C" w:rsidRPr="0025741C" w:rsidRDefault="0025741C" w:rsidP="0025741C">
      <w:pPr>
        <w:pStyle w:val="Corps"/>
        <w:ind w:left="1004" w:right="849"/>
        <w:rPr>
          <w:rFonts w:asciiTheme="minorHAnsi" w:hAnsiTheme="minorHAnsi" w:cstheme="minorHAnsi"/>
          <w:sz w:val="22"/>
          <w:szCs w:val="22"/>
          <w:lang w:val="fr-FR"/>
        </w:rPr>
      </w:pPr>
    </w:p>
    <w:p w14:paraId="7CA764E6" w14:textId="6C22A37E" w:rsidR="0025741C" w:rsidRPr="0025741C" w:rsidRDefault="0025741C" w:rsidP="0025741C">
      <w:pPr>
        <w:pStyle w:val="Corps"/>
        <w:numPr>
          <w:ilvl w:val="0"/>
          <w:numId w:val="39"/>
        </w:numPr>
        <w:ind w:right="849"/>
        <w:rPr>
          <w:rFonts w:asciiTheme="minorHAnsi" w:hAnsiTheme="minorHAnsi" w:cstheme="minorHAnsi"/>
          <w:sz w:val="22"/>
          <w:szCs w:val="22"/>
          <w:lang w:val="fr-FR"/>
        </w:rPr>
      </w:pPr>
      <w:r w:rsidRPr="0025741C">
        <w:rPr>
          <w:rFonts w:asciiTheme="minorHAnsi" w:hAnsiTheme="minorHAnsi" w:cstheme="minorHAnsi"/>
          <w:sz w:val="22"/>
          <w:szCs w:val="22"/>
          <w:lang w:val="fr-FR"/>
        </w:rPr>
        <w:t>Accompagner le mouvement sportif local :</w:t>
      </w:r>
    </w:p>
    <w:p w14:paraId="3CD6B9DA" w14:textId="77777777" w:rsidR="0025741C" w:rsidRP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Structurer le dialogue avec les clubs et partenaires</w:t>
      </w:r>
    </w:p>
    <w:p w14:paraId="14A4A20F" w14:textId="77777777" w:rsidR="0025741C" w:rsidRP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Soutenir les projets et favoriser leur développement</w:t>
      </w:r>
    </w:p>
    <w:p w14:paraId="0AE9E654" w14:textId="77777777" w:rsidR="0025741C" w:rsidRDefault="0025741C" w:rsidP="001B26F0">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Assurer un traitement équitable des demandes de subvention et des attributions de créneaux dans les équipements sportifs</w:t>
      </w:r>
    </w:p>
    <w:p w14:paraId="619F907F" w14:textId="77777777" w:rsidR="0025741C" w:rsidRDefault="0025741C" w:rsidP="0025741C">
      <w:pPr>
        <w:pStyle w:val="Corps"/>
        <w:ind w:left="1276" w:hanging="272"/>
        <w:rPr>
          <w:rFonts w:asciiTheme="minorHAnsi" w:hAnsiTheme="minorHAnsi" w:cstheme="minorHAnsi"/>
          <w:sz w:val="22"/>
          <w:szCs w:val="22"/>
          <w:lang w:val="fr-FR"/>
        </w:rPr>
      </w:pPr>
    </w:p>
    <w:p w14:paraId="17239A35" w14:textId="77777777" w:rsidR="0025741C" w:rsidRDefault="0025741C" w:rsidP="0025741C">
      <w:pPr>
        <w:pStyle w:val="Corps"/>
        <w:ind w:left="1276" w:hanging="272"/>
        <w:rPr>
          <w:rFonts w:asciiTheme="minorHAnsi" w:hAnsiTheme="minorHAnsi" w:cstheme="minorHAnsi"/>
          <w:sz w:val="22"/>
          <w:szCs w:val="22"/>
          <w:lang w:val="fr-FR"/>
        </w:rPr>
      </w:pPr>
    </w:p>
    <w:p w14:paraId="00760C81" w14:textId="77777777" w:rsidR="0025741C" w:rsidRPr="0025741C" w:rsidRDefault="0025741C" w:rsidP="0025741C">
      <w:pPr>
        <w:pStyle w:val="Corps"/>
        <w:ind w:left="1004"/>
        <w:rPr>
          <w:rFonts w:asciiTheme="minorHAnsi" w:hAnsiTheme="minorHAnsi" w:cstheme="minorHAnsi"/>
          <w:sz w:val="22"/>
          <w:szCs w:val="22"/>
          <w:lang w:val="fr-FR"/>
        </w:rPr>
      </w:pPr>
    </w:p>
    <w:p w14:paraId="4A35E5ED" w14:textId="77777777" w:rsidR="0025741C" w:rsidRPr="0025741C" w:rsidRDefault="0025741C" w:rsidP="0025741C">
      <w:pPr>
        <w:pStyle w:val="Corps"/>
        <w:numPr>
          <w:ilvl w:val="0"/>
          <w:numId w:val="39"/>
        </w:numPr>
        <w:ind w:right="849"/>
        <w:rPr>
          <w:rFonts w:asciiTheme="minorHAnsi" w:hAnsiTheme="minorHAnsi" w:cstheme="minorHAnsi"/>
          <w:sz w:val="22"/>
          <w:szCs w:val="22"/>
          <w:lang w:val="fr-FR"/>
        </w:rPr>
      </w:pPr>
      <w:r w:rsidRPr="0025741C">
        <w:rPr>
          <w:rFonts w:asciiTheme="minorHAnsi" w:hAnsiTheme="minorHAnsi" w:cstheme="minorHAnsi"/>
          <w:sz w:val="22"/>
          <w:szCs w:val="22"/>
          <w:lang w:val="fr-FR"/>
        </w:rPr>
        <w:t>Assurer l’animation managériale de la direction :</w:t>
      </w:r>
    </w:p>
    <w:p w14:paraId="10C2A4E5" w14:textId="77777777" w:rsidR="0025741C" w:rsidRPr="0025741C" w:rsidRDefault="0025741C" w:rsidP="0025741C">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lastRenderedPageBreak/>
        <w:t>-</w:t>
      </w:r>
      <w:r w:rsidRPr="0025741C">
        <w:rPr>
          <w:rFonts w:asciiTheme="minorHAnsi" w:hAnsiTheme="minorHAnsi" w:cstheme="minorHAnsi"/>
          <w:sz w:val="22"/>
          <w:szCs w:val="22"/>
          <w:lang w:val="fr-FR"/>
        </w:rPr>
        <w:tab/>
        <w:t>Engager une démarche d’amélioration du fonctionnement des services, en veillant à apporter un service de qualité adapté aux besoins des usagers</w:t>
      </w:r>
    </w:p>
    <w:p w14:paraId="163C98F8" w14:textId="77777777" w:rsidR="0025741C" w:rsidRPr="0025741C" w:rsidRDefault="0025741C" w:rsidP="0025741C">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Développer une culture managériale dans une démarche d’intelligence collective tout en organisant des relations transversales avec les directions ressources de la collectivité</w:t>
      </w:r>
    </w:p>
    <w:p w14:paraId="2DC52947" w14:textId="77777777" w:rsidR="0025741C" w:rsidRDefault="0025741C" w:rsidP="0025741C">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Assurer le management opérationnel de la direction et la coordination des équipes pluridisciplinaires en apportant un appui et soutien technique, en élaborant des outils pédagogiques et en renforçant les compétences des équipes</w:t>
      </w:r>
    </w:p>
    <w:p w14:paraId="4327348B" w14:textId="77777777" w:rsidR="0025741C" w:rsidRPr="0025741C" w:rsidRDefault="0025741C" w:rsidP="0025741C">
      <w:pPr>
        <w:pStyle w:val="Corps"/>
        <w:ind w:left="1004" w:right="849"/>
        <w:rPr>
          <w:rFonts w:asciiTheme="minorHAnsi" w:hAnsiTheme="minorHAnsi" w:cstheme="minorHAnsi"/>
          <w:sz w:val="22"/>
          <w:szCs w:val="22"/>
          <w:lang w:val="fr-FR"/>
        </w:rPr>
      </w:pPr>
    </w:p>
    <w:p w14:paraId="7FCD51B2" w14:textId="77777777" w:rsidR="0025741C" w:rsidRPr="0025741C" w:rsidRDefault="0025741C" w:rsidP="0025741C">
      <w:pPr>
        <w:pStyle w:val="Corps"/>
        <w:numPr>
          <w:ilvl w:val="0"/>
          <w:numId w:val="39"/>
        </w:numPr>
        <w:ind w:right="849"/>
        <w:rPr>
          <w:rFonts w:asciiTheme="minorHAnsi" w:hAnsiTheme="minorHAnsi" w:cstheme="minorHAnsi"/>
          <w:sz w:val="22"/>
          <w:szCs w:val="22"/>
          <w:lang w:val="fr-FR"/>
        </w:rPr>
      </w:pPr>
      <w:r w:rsidRPr="0025741C">
        <w:rPr>
          <w:rFonts w:asciiTheme="minorHAnsi" w:hAnsiTheme="minorHAnsi" w:cstheme="minorHAnsi"/>
          <w:sz w:val="22"/>
          <w:szCs w:val="22"/>
          <w:lang w:val="fr-FR"/>
        </w:rPr>
        <w:t>Assurer la gestion administrative et financière de la direction :</w:t>
      </w:r>
    </w:p>
    <w:p w14:paraId="02C40FC1" w14:textId="77777777" w:rsidR="0025741C" w:rsidRPr="0025741C" w:rsidRDefault="0025741C" w:rsidP="0025741C">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Assurer la préparation et le suivi budgétaires de la direction, notamment en lien avec les services ressources (finances, RH, techniques)</w:t>
      </w:r>
    </w:p>
    <w:p w14:paraId="369D1CC8" w14:textId="77777777" w:rsidR="0025741C" w:rsidRPr="0025741C" w:rsidRDefault="0025741C" w:rsidP="0025741C">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Elaborer des délibérations et actes administratifs</w:t>
      </w:r>
    </w:p>
    <w:p w14:paraId="4465EAF1" w14:textId="77777777" w:rsidR="0025741C" w:rsidRPr="0025741C" w:rsidRDefault="0025741C" w:rsidP="0025741C">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Sécuriser les procédures et contrôler l’exécution des conventions et marchés</w:t>
      </w:r>
    </w:p>
    <w:p w14:paraId="14F2F892" w14:textId="77777777" w:rsidR="0025741C" w:rsidRPr="0025741C" w:rsidRDefault="0025741C" w:rsidP="0025741C">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Assurer une veille règlementaire</w:t>
      </w:r>
    </w:p>
    <w:p w14:paraId="4836A46C" w14:textId="77777777" w:rsidR="0025741C" w:rsidRPr="0025741C" w:rsidRDefault="0025741C" w:rsidP="0025741C">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Contrôler et suivre l’exécution budgétaire de la direction</w:t>
      </w:r>
    </w:p>
    <w:p w14:paraId="734EA397" w14:textId="77777777" w:rsidR="0025741C" w:rsidRPr="0025741C" w:rsidRDefault="0025741C" w:rsidP="0025741C">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Organiser les conditions de coordination de l’ensemble des questions de sécurité liées aux ERP</w:t>
      </w:r>
    </w:p>
    <w:p w14:paraId="13CCE97C" w14:textId="2AE6C853" w:rsidR="001D39F7" w:rsidRDefault="0025741C" w:rsidP="0025741C">
      <w:pPr>
        <w:pStyle w:val="Corps"/>
        <w:ind w:left="993" w:right="849" w:hanging="284"/>
        <w:rPr>
          <w:rFonts w:asciiTheme="minorHAnsi" w:hAnsiTheme="minorHAnsi" w:cstheme="minorHAnsi"/>
          <w:sz w:val="22"/>
          <w:szCs w:val="22"/>
          <w:lang w:val="fr-FR"/>
        </w:rPr>
      </w:pPr>
      <w:r w:rsidRPr="0025741C">
        <w:rPr>
          <w:rFonts w:asciiTheme="minorHAnsi" w:hAnsiTheme="minorHAnsi" w:cstheme="minorHAnsi"/>
          <w:sz w:val="22"/>
          <w:szCs w:val="22"/>
          <w:lang w:val="fr-FR"/>
        </w:rPr>
        <w:t>-</w:t>
      </w:r>
      <w:r w:rsidRPr="0025741C">
        <w:rPr>
          <w:rFonts w:asciiTheme="minorHAnsi" w:hAnsiTheme="minorHAnsi" w:cstheme="minorHAnsi"/>
          <w:sz w:val="22"/>
          <w:szCs w:val="22"/>
          <w:lang w:val="fr-FR"/>
        </w:rPr>
        <w:tab/>
        <w:t>Organiser les conditions de dialogue avec les partenaires scolaires et associatifs</w:t>
      </w:r>
    </w:p>
    <w:p w14:paraId="761BFD51" w14:textId="77777777" w:rsidR="0025741C" w:rsidRPr="0025741C" w:rsidRDefault="0025741C" w:rsidP="0025741C">
      <w:pPr>
        <w:pStyle w:val="Corps"/>
        <w:ind w:left="1004"/>
        <w:rPr>
          <w:rFonts w:asciiTheme="minorHAnsi" w:hAnsiTheme="minorHAnsi" w:cstheme="minorHAnsi"/>
          <w:sz w:val="22"/>
          <w:szCs w:val="22"/>
          <w:lang w:val="fr-FR"/>
        </w:rPr>
      </w:pPr>
    </w:p>
    <w:p w14:paraId="7E257CD1" w14:textId="3E54156A" w:rsidR="00367B1E" w:rsidRDefault="002B0C8D" w:rsidP="00A14F3E">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QUALITES ET COMPETENCES REQUISES</w:t>
      </w:r>
    </w:p>
    <w:p w14:paraId="4F5066E0" w14:textId="77777777" w:rsidR="000E0B95" w:rsidRPr="00367B1E" w:rsidRDefault="000E0B95" w:rsidP="00A14F3E">
      <w:pPr>
        <w:suppressAutoHyphens w:val="0"/>
        <w:ind w:left="709" w:right="849"/>
        <w:rPr>
          <w:rFonts w:asciiTheme="minorHAnsi" w:hAnsiTheme="minorHAnsi" w:cstheme="minorHAnsi"/>
          <w:b/>
          <w:i/>
          <w:sz w:val="22"/>
          <w:szCs w:val="22"/>
          <w:lang w:eastAsia="fr-FR"/>
        </w:rPr>
      </w:pPr>
    </w:p>
    <w:p w14:paraId="6B5F788B" w14:textId="5A877757" w:rsidR="00D76C4B" w:rsidRDefault="00D76C4B" w:rsidP="000E0B95">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Compétences</w:t>
      </w:r>
    </w:p>
    <w:p w14:paraId="04481A79" w14:textId="07344459" w:rsidR="001B26F0" w:rsidRPr="001B26F0" w:rsidRDefault="000E0B95" w:rsidP="001B26F0">
      <w:pPr>
        <w:tabs>
          <w:tab w:val="left" w:pos="851"/>
        </w:tabs>
        <w:ind w:left="709"/>
        <w:rPr>
          <w:rFonts w:asciiTheme="minorHAnsi" w:hAnsiTheme="minorHAnsi" w:cstheme="minorHAnsi"/>
          <w:sz w:val="22"/>
          <w:szCs w:val="22"/>
        </w:rPr>
      </w:pPr>
      <w:r w:rsidRPr="000E0B95">
        <w:rPr>
          <w:rFonts w:asciiTheme="minorHAnsi" w:hAnsiTheme="minorHAnsi" w:cstheme="minorHAnsi"/>
          <w:sz w:val="22"/>
          <w:szCs w:val="22"/>
        </w:rPr>
        <w:t>-</w:t>
      </w:r>
      <w:r w:rsidR="001B26F0" w:rsidRPr="001B26F0">
        <w:t xml:space="preserve"> </w:t>
      </w:r>
      <w:r w:rsidR="001B26F0" w:rsidRPr="001B26F0">
        <w:rPr>
          <w:rFonts w:asciiTheme="minorHAnsi" w:hAnsiTheme="minorHAnsi" w:cstheme="minorHAnsi"/>
          <w:sz w:val="22"/>
          <w:szCs w:val="22"/>
        </w:rPr>
        <w:t>Managériales et stratégiques : disposer d’une capacité d’analyse et d’aide à la décision, maitriser le management d’équipe, conduire des projets structurants, être force de proposition, être organisé et en capacité de prioriser ; Savoir travailler de manière transversale avec les autres directions ;</w:t>
      </w:r>
    </w:p>
    <w:p w14:paraId="5D2C35F9" w14:textId="77777777" w:rsidR="001B26F0" w:rsidRPr="001B26F0" w:rsidRDefault="001B26F0" w:rsidP="001B26F0">
      <w:pPr>
        <w:tabs>
          <w:tab w:val="left" w:pos="851"/>
        </w:tabs>
        <w:ind w:left="709"/>
        <w:rPr>
          <w:rFonts w:asciiTheme="minorHAnsi" w:hAnsiTheme="minorHAnsi" w:cstheme="minorHAnsi"/>
          <w:sz w:val="22"/>
          <w:szCs w:val="22"/>
        </w:rPr>
      </w:pPr>
      <w:r w:rsidRPr="001B26F0">
        <w:rPr>
          <w:rFonts w:asciiTheme="minorHAnsi" w:hAnsiTheme="minorHAnsi" w:cstheme="minorHAnsi"/>
          <w:sz w:val="22"/>
          <w:szCs w:val="22"/>
        </w:rPr>
        <w:t>-</w:t>
      </w:r>
      <w:r w:rsidRPr="001B26F0">
        <w:rPr>
          <w:rFonts w:asciiTheme="minorHAnsi" w:hAnsiTheme="minorHAnsi" w:cstheme="minorHAnsi"/>
          <w:sz w:val="22"/>
          <w:szCs w:val="22"/>
        </w:rPr>
        <w:tab/>
        <w:t>Organisationnelles : maîtriser l’ingénierie de projet et conseil aux partenaires sportifs, accompagner le développement des manifestations sportives ;</w:t>
      </w:r>
    </w:p>
    <w:p w14:paraId="441A47A4" w14:textId="041F7D22" w:rsidR="000E0B95" w:rsidRPr="000E0B95" w:rsidRDefault="001B26F0" w:rsidP="001B26F0">
      <w:pPr>
        <w:tabs>
          <w:tab w:val="left" w:pos="851"/>
        </w:tabs>
        <w:ind w:left="709"/>
        <w:rPr>
          <w:rFonts w:asciiTheme="minorHAnsi" w:hAnsiTheme="minorHAnsi" w:cstheme="minorHAnsi"/>
          <w:sz w:val="22"/>
          <w:szCs w:val="22"/>
        </w:rPr>
      </w:pPr>
      <w:r w:rsidRPr="001B26F0">
        <w:rPr>
          <w:rFonts w:asciiTheme="minorHAnsi" w:hAnsiTheme="minorHAnsi" w:cstheme="minorHAnsi"/>
          <w:sz w:val="22"/>
          <w:szCs w:val="22"/>
        </w:rPr>
        <w:t>-</w:t>
      </w:r>
      <w:r w:rsidRPr="001B26F0">
        <w:rPr>
          <w:rFonts w:asciiTheme="minorHAnsi" w:hAnsiTheme="minorHAnsi" w:cstheme="minorHAnsi"/>
          <w:sz w:val="22"/>
          <w:szCs w:val="22"/>
        </w:rPr>
        <w:tab/>
        <w:t>Administratives et financières : piloter et superviser les procédures de gestion administrative et financière de la direction (élaborer et piloter un budget, gérer des dispositifs de subvention), rédiger des rapports, délibérations, conventions, notes d’aide à la décision.</w:t>
      </w:r>
      <w:r w:rsidR="000E0B95" w:rsidRPr="000E0B95">
        <w:rPr>
          <w:rFonts w:asciiTheme="minorHAnsi" w:hAnsiTheme="minorHAnsi" w:cstheme="minorHAnsi"/>
          <w:sz w:val="22"/>
          <w:szCs w:val="22"/>
        </w:rPr>
        <w:t xml:space="preserve"> </w:t>
      </w:r>
    </w:p>
    <w:p w14:paraId="4F22E740" w14:textId="77777777" w:rsidR="00A9626C" w:rsidRPr="00D76C4B" w:rsidRDefault="00A9626C" w:rsidP="00D76C4B">
      <w:pPr>
        <w:tabs>
          <w:tab w:val="left" w:pos="851"/>
        </w:tabs>
        <w:ind w:left="709"/>
        <w:rPr>
          <w:rFonts w:asciiTheme="minorHAnsi" w:hAnsiTheme="minorHAnsi" w:cstheme="minorHAnsi"/>
          <w:sz w:val="22"/>
          <w:szCs w:val="22"/>
        </w:rPr>
      </w:pPr>
    </w:p>
    <w:p w14:paraId="48A04EE0" w14:textId="60E97C22" w:rsidR="00D76C4B" w:rsidRPr="00D76C4B" w:rsidRDefault="00E81398" w:rsidP="00D76C4B">
      <w:pPr>
        <w:tabs>
          <w:tab w:val="left" w:pos="851"/>
        </w:tabs>
        <w:ind w:left="709"/>
        <w:rPr>
          <w:rFonts w:asciiTheme="minorHAnsi" w:hAnsiTheme="minorHAnsi" w:cstheme="minorHAnsi"/>
          <w:sz w:val="22"/>
          <w:szCs w:val="22"/>
        </w:rPr>
      </w:pPr>
      <w:r>
        <w:rPr>
          <w:rFonts w:asciiTheme="minorHAnsi" w:hAnsiTheme="minorHAnsi" w:cstheme="minorHAnsi"/>
          <w:sz w:val="22"/>
          <w:szCs w:val="22"/>
        </w:rPr>
        <w:t>Qualifications</w:t>
      </w:r>
    </w:p>
    <w:p w14:paraId="01A7CEB5" w14:textId="2BE56260" w:rsidR="00A14F3E" w:rsidRPr="00D76C4B" w:rsidRDefault="000E0B95" w:rsidP="001B26F0">
      <w:pPr>
        <w:tabs>
          <w:tab w:val="left" w:pos="851"/>
        </w:tabs>
        <w:ind w:left="709"/>
        <w:rPr>
          <w:rFonts w:asciiTheme="minorHAnsi" w:hAnsiTheme="minorHAnsi" w:cstheme="minorHAnsi"/>
          <w:sz w:val="22"/>
          <w:szCs w:val="22"/>
        </w:rPr>
      </w:pPr>
      <w:r w:rsidRPr="000E0B95">
        <w:rPr>
          <w:rFonts w:asciiTheme="minorHAnsi" w:hAnsiTheme="minorHAnsi" w:cstheme="minorHAnsi"/>
          <w:sz w:val="22"/>
          <w:szCs w:val="22"/>
        </w:rPr>
        <w:t xml:space="preserve">- </w:t>
      </w:r>
      <w:r w:rsidR="001B26F0">
        <w:rPr>
          <w:rFonts w:asciiTheme="minorHAnsi" w:hAnsiTheme="minorHAnsi" w:cstheme="minorHAnsi"/>
          <w:sz w:val="22"/>
          <w:szCs w:val="22"/>
        </w:rPr>
        <w:t>Permis B obligatoire</w:t>
      </w:r>
    </w:p>
    <w:p w14:paraId="64268D40" w14:textId="77777777" w:rsidR="00D76C4B" w:rsidRPr="00D76C4B" w:rsidRDefault="00D76C4B" w:rsidP="00D76C4B">
      <w:pPr>
        <w:tabs>
          <w:tab w:val="left" w:pos="851"/>
        </w:tabs>
        <w:ind w:left="709"/>
        <w:rPr>
          <w:rFonts w:asciiTheme="minorHAnsi" w:hAnsiTheme="minorHAnsi" w:cstheme="minorHAnsi"/>
          <w:sz w:val="22"/>
          <w:szCs w:val="22"/>
        </w:rPr>
      </w:pPr>
    </w:p>
    <w:p w14:paraId="3605BD32" w14:textId="77777777" w:rsidR="00D76C4B" w:rsidRPr="00D76C4B" w:rsidRDefault="00D76C4B" w:rsidP="00D76C4B">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Qualités</w:t>
      </w:r>
    </w:p>
    <w:p w14:paraId="17F65134" w14:textId="6078B50D" w:rsidR="000E0B95" w:rsidRDefault="00BB7BE3" w:rsidP="001B26F0">
      <w:pPr>
        <w:tabs>
          <w:tab w:val="left" w:pos="851"/>
        </w:tabs>
        <w:ind w:left="709"/>
        <w:rPr>
          <w:rFonts w:asciiTheme="minorHAnsi" w:hAnsiTheme="minorHAnsi" w:cstheme="minorHAnsi"/>
          <w:sz w:val="22"/>
          <w:szCs w:val="22"/>
        </w:rPr>
      </w:pPr>
      <w:r w:rsidRPr="00BB7BE3">
        <w:rPr>
          <w:rFonts w:asciiTheme="minorHAnsi" w:hAnsiTheme="minorHAnsi" w:cstheme="minorHAnsi"/>
          <w:sz w:val="22"/>
          <w:szCs w:val="22"/>
        </w:rPr>
        <w:t>-</w:t>
      </w:r>
      <w:r w:rsidR="000E0B95" w:rsidRPr="000E0B95">
        <w:rPr>
          <w:rFonts w:asciiTheme="minorHAnsi" w:hAnsiTheme="minorHAnsi" w:cstheme="minorHAnsi"/>
          <w:sz w:val="22"/>
          <w:szCs w:val="22"/>
        </w:rPr>
        <w:t xml:space="preserve"> </w:t>
      </w:r>
      <w:r w:rsidR="001B26F0">
        <w:rPr>
          <w:rFonts w:asciiTheme="minorHAnsi" w:hAnsiTheme="minorHAnsi" w:cstheme="minorHAnsi"/>
          <w:sz w:val="22"/>
          <w:szCs w:val="22"/>
        </w:rPr>
        <w:t xml:space="preserve">Dynamisme </w:t>
      </w:r>
    </w:p>
    <w:p w14:paraId="0BDDC035" w14:textId="0864CAEE" w:rsidR="001B26F0" w:rsidRDefault="001B26F0" w:rsidP="001B26F0">
      <w:pPr>
        <w:tabs>
          <w:tab w:val="left" w:pos="851"/>
        </w:tabs>
        <w:ind w:left="709"/>
        <w:rPr>
          <w:rFonts w:asciiTheme="minorHAnsi" w:hAnsiTheme="minorHAnsi" w:cstheme="minorHAnsi"/>
          <w:sz w:val="22"/>
          <w:szCs w:val="22"/>
        </w:rPr>
      </w:pPr>
      <w:r>
        <w:rPr>
          <w:rFonts w:asciiTheme="minorHAnsi" w:hAnsiTheme="minorHAnsi" w:cstheme="minorHAnsi"/>
          <w:sz w:val="22"/>
          <w:szCs w:val="22"/>
        </w:rPr>
        <w:t>- Autonomie</w:t>
      </w:r>
    </w:p>
    <w:p w14:paraId="623F300D" w14:textId="73411308" w:rsidR="001B26F0" w:rsidRDefault="001B26F0" w:rsidP="001B26F0">
      <w:pPr>
        <w:tabs>
          <w:tab w:val="left" w:pos="851"/>
        </w:tabs>
        <w:ind w:left="709"/>
        <w:rPr>
          <w:rFonts w:asciiTheme="minorHAnsi" w:hAnsiTheme="minorHAnsi" w:cstheme="minorHAnsi"/>
          <w:sz w:val="22"/>
          <w:szCs w:val="22"/>
        </w:rPr>
      </w:pPr>
      <w:r>
        <w:rPr>
          <w:rFonts w:asciiTheme="minorHAnsi" w:hAnsiTheme="minorHAnsi" w:cstheme="minorHAnsi"/>
          <w:sz w:val="22"/>
          <w:szCs w:val="22"/>
        </w:rPr>
        <w:t>- Excellent relationnel</w:t>
      </w:r>
    </w:p>
    <w:p w14:paraId="3D893CEC" w14:textId="15F1A58A" w:rsidR="001B26F0" w:rsidRPr="000E0B95" w:rsidRDefault="001B26F0" w:rsidP="001B26F0">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Discrétion </w:t>
      </w:r>
    </w:p>
    <w:p w14:paraId="505F8A68" w14:textId="77777777" w:rsidR="00367B1E" w:rsidRPr="006A181F" w:rsidRDefault="00367B1E" w:rsidP="00A14F3E">
      <w:pPr>
        <w:tabs>
          <w:tab w:val="left" w:pos="851"/>
        </w:tabs>
        <w:rPr>
          <w:rFonts w:asciiTheme="minorHAnsi" w:hAnsiTheme="minorHAnsi" w:cstheme="minorHAnsi"/>
          <w:sz w:val="22"/>
          <w:szCs w:val="22"/>
        </w:rPr>
      </w:pPr>
    </w:p>
    <w:p w14:paraId="48E7BA08" w14:textId="5BDE1BCD" w:rsidR="00367B1E" w:rsidRDefault="002B0C8D" w:rsidP="00A14F3E">
      <w:pPr>
        <w:suppressAutoHyphens w:val="0"/>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ENVIRONNEMENT DU POST</w:t>
      </w:r>
      <w:r w:rsidR="00D76C4B">
        <w:rPr>
          <w:rFonts w:asciiTheme="minorHAnsi" w:hAnsiTheme="minorHAnsi" w:cstheme="minorHAnsi"/>
          <w:b/>
          <w:i/>
          <w:sz w:val="22"/>
          <w:szCs w:val="22"/>
          <w:lang w:eastAsia="fr-FR"/>
        </w:rPr>
        <w:t>E</w:t>
      </w:r>
    </w:p>
    <w:p w14:paraId="4E1EFE0D" w14:textId="77777777" w:rsidR="0025741C" w:rsidRPr="0025741C" w:rsidRDefault="000E0B95" w:rsidP="0025741C">
      <w:pPr>
        <w:pStyle w:val="Paragraphedeliste"/>
        <w:ind w:left="851" w:hanging="142"/>
        <w:rPr>
          <w:rFonts w:asciiTheme="minorHAnsi" w:hAnsiTheme="minorHAnsi" w:cstheme="minorHAnsi"/>
          <w:bCs/>
          <w:iCs/>
          <w:sz w:val="22"/>
          <w:szCs w:val="22"/>
        </w:rPr>
      </w:pPr>
      <w:r w:rsidRPr="000E0B95">
        <w:rPr>
          <w:rFonts w:asciiTheme="minorHAnsi" w:hAnsiTheme="minorHAnsi" w:cstheme="minorHAnsi"/>
          <w:bCs/>
          <w:iCs/>
          <w:sz w:val="22"/>
          <w:szCs w:val="22"/>
        </w:rPr>
        <w:t xml:space="preserve">- </w:t>
      </w:r>
      <w:r w:rsidR="0025741C" w:rsidRPr="0025741C">
        <w:rPr>
          <w:rFonts w:asciiTheme="minorHAnsi" w:hAnsiTheme="minorHAnsi" w:cstheme="minorHAnsi"/>
          <w:bCs/>
          <w:iCs/>
          <w:sz w:val="22"/>
          <w:szCs w:val="22"/>
        </w:rPr>
        <w:t>Multiplicité et hétérogénéité des missions</w:t>
      </w:r>
    </w:p>
    <w:p w14:paraId="02C0A0BC" w14:textId="38B3593C" w:rsidR="000E0B95" w:rsidRPr="000E0B95" w:rsidRDefault="0025741C" w:rsidP="0025741C">
      <w:pPr>
        <w:pStyle w:val="Paragraphedeliste"/>
        <w:ind w:left="851" w:hanging="142"/>
        <w:rPr>
          <w:rFonts w:asciiTheme="minorHAnsi" w:hAnsiTheme="minorHAnsi" w:cstheme="minorHAnsi"/>
          <w:bCs/>
          <w:iCs/>
          <w:sz w:val="22"/>
          <w:szCs w:val="22"/>
        </w:rPr>
      </w:pPr>
      <w:r>
        <w:rPr>
          <w:rFonts w:asciiTheme="minorHAnsi" w:hAnsiTheme="minorHAnsi" w:cstheme="minorHAnsi"/>
          <w:bCs/>
          <w:iCs/>
          <w:sz w:val="22"/>
          <w:szCs w:val="22"/>
        </w:rPr>
        <w:t xml:space="preserve">- </w:t>
      </w:r>
      <w:r w:rsidRPr="0025741C">
        <w:rPr>
          <w:rFonts w:asciiTheme="minorHAnsi" w:hAnsiTheme="minorHAnsi" w:cstheme="minorHAnsi"/>
          <w:bCs/>
          <w:iCs/>
          <w:sz w:val="22"/>
          <w:szCs w:val="22"/>
        </w:rPr>
        <w:t>Disponibilité soirs et week-ends selon évènements</w:t>
      </w:r>
    </w:p>
    <w:p w14:paraId="7F1DEB6B" w14:textId="2868DFA6" w:rsidR="00D76C4B" w:rsidRPr="00D76C4B" w:rsidRDefault="00D76C4B" w:rsidP="00BB7BE3">
      <w:pPr>
        <w:pStyle w:val="Paragraphedeliste"/>
        <w:ind w:left="851"/>
        <w:rPr>
          <w:rFonts w:asciiTheme="minorHAnsi" w:hAnsiTheme="minorHAnsi" w:cstheme="minorHAnsi"/>
          <w:b/>
          <w:i/>
          <w:sz w:val="22"/>
          <w:szCs w:val="22"/>
        </w:rPr>
      </w:pPr>
    </w:p>
    <w:p w14:paraId="57BEF54E" w14:textId="6419DA5E" w:rsidR="00CE6B2A" w:rsidRDefault="002B0C8D" w:rsidP="006F7EB9">
      <w:pPr>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 xml:space="preserve">INFORMATIONS COMPLEMENTAIRES </w:t>
      </w:r>
    </w:p>
    <w:p w14:paraId="486BB04E" w14:textId="77777777" w:rsidR="006F7EB9" w:rsidRPr="006A181F" w:rsidRDefault="006F7EB9" w:rsidP="006F7EB9">
      <w:pPr>
        <w:ind w:left="709"/>
        <w:rPr>
          <w:rFonts w:asciiTheme="minorHAnsi" w:hAnsiTheme="minorHAnsi" w:cstheme="minorHAnsi"/>
          <w:b/>
          <w:i/>
          <w:sz w:val="22"/>
          <w:szCs w:val="22"/>
          <w:lang w:eastAsia="fr-FR"/>
        </w:rPr>
      </w:pPr>
    </w:p>
    <w:p w14:paraId="53D584BB" w14:textId="77777777" w:rsidR="00CE6B2A" w:rsidRPr="006A181F"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6A181F">
        <w:rPr>
          <w:rStyle w:val="Aucun"/>
          <w:rFonts w:asciiTheme="minorHAnsi" w:hAnsiTheme="minorHAnsi" w:cstheme="minorHAnsi"/>
          <w:b/>
          <w:bCs/>
          <w:sz w:val="22"/>
          <w:szCs w:val="22"/>
          <w:u w:val="single"/>
          <w:lang w:val="fr-FR"/>
        </w:rPr>
        <w:t>Conditions d</w:t>
      </w:r>
      <w:r w:rsidRPr="006A181F">
        <w:rPr>
          <w:rStyle w:val="Aucun"/>
          <w:rFonts w:asciiTheme="minorHAnsi" w:hAnsiTheme="minorHAnsi" w:cstheme="minorHAnsi"/>
          <w:b/>
          <w:bCs/>
          <w:sz w:val="22"/>
          <w:szCs w:val="22"/>
          <w:u w:val="single"/>
          <w:rtl/>
          <w:lang w:val="fr-FR"/>
        </w:rPr>
        <w:t>’</w:t>
      </w:r>
      <w:r w:rsidRPr="006A181F">
        <w:rPr>
          <w:rStyle w:val="Aucun"/>
          <w:rFonts w:asciiTheme="minorHAnsi" w:hAnsiTheme="minorHAnsi" w:cstheme="minorHAnsi"/>
          <w:b/>
          <w:bCs/>
          <w:sz w:val="22"/>
          <w:szCs w:val="22"/>
          <w:u w:val="single"/>
          <w:lang w:val="fr-FR"/>
        </w:rPr>
        <w:t>exercice</w:t>
      </w:r>
    </w:p>
    <w:p w14:paraId="2B1E99DF"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Rémunération statutaire + 13ème mois</w:t>
      </w:r>
    </w:p>
    <w:p w14:paraId="5001DBCC"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Participation aux abonnements de transport : 75%</w:t>
      </w:r>
    </w:p>
    <w:p w14:paraId="725A0E80"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Primes : IFSE</w:t>
      </w:r>
    </w:p>
    <w:p w14:paraId="7F841F73" w14:textId="03EB4C33" w:rsidR="00CE6B2A"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Avantages : participation santé, prévoyance, COS/CNAS, titres restaurants</w:t>
      </w:r>
    </w:p>
    <w:p w14:paraId="0AB7764B" w14:textId="77777777" w:rsidR="002B0C8D" w:rsidRPr="006A181F" w:rsidRDefault="002B0C8D" w:rsidP="00ED6022">
      <w:pPr>
        <w:ind w:left="709" w:right="849"/>
        <w:rPr>
          <w:rFonts w:asciiTheme="minorHAnsi" w:hAnsiTheme="minorHAnsi" w:cstheme="minorHAnsi"/>
          <w:b/>
          <w:i/>
          <w:sz w:val="22"/>
          <w:szCs w:val="22"/>
          <w:lang w:eastAsia="fr-FR"/>
        </w:rPr>
      </w:pPr>
    </w:p>
    <w:p w14:paraId="3B41C3EF" w14:textId="248346CA"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Dépôt de candidature souhaité </w:t>
      </w:r>
      <w:r w:rsidR="00A14F3E">
        <w:rPr>
          <w:rFonts w:asciiTheme="minorHAnsi" w:hAnsiTheme="minorHAnsi" w:cstheme="minorHAnsi"/>
          <w:sz w:val="22"/>
          <w:szCs w:val="22"/>
        </w:rPr>
        <w:t xml:space="preserve">avant le </w:t>
      </w:r>
      <w:r w:rsidR="006F7EB9">
        <w:rPr>
          <w:rFonts w:asciiTheme="minorHAnsi" w:hAnsiTheme="minorHAnsi" w:cstheme="minorHAnsi"/>
          <w:sz w:val="22"/>
          <w:szCs w:val="22"/>
        </w:rPr>
        <w:t>1 juillet 2026</w:t>
      </w:r>
    </w:p>
    <w:p w14:paraId="4389E0DF" w14:textId="2EF573C5" w:rsidR="003A666B" w:rsidRDefault="003A666B" w:rsidP="00E2693E">
      <w:pPr>
        <w:ind w:left="709" w:right="849"/>
        <w:rPr>
          <w:rFonts w:asciiTheme="minorHAnsi" w:hAnsiTheme="minorHAnsi" w:cstheme="minorHAnsi"/>
          <w:sz w:val="22"/>
          <w:szCs w:val="22"/>
        </w:rPr>
      </w:pPr>
      <w:r w:rsidRPr="006A181F">
        <w:rPr>
          <w:rFonts w:asciiTheme="minorHAnsi" w:hAnsiTheme="minorHAnsi" w:cstheme="minorHAnsi"/>
          <w:sz w:val="22"/>
          <w:szCs w:val="22"/>
        </w:rPr>
        <w:t>P</w:t>
      </w:r>
      <w:r w:rsidR="00E961ED" w:rsidRPr="006A181F">
        <w:rPr>
          <w:rFonts w:asciiTheme="minorHAnsi" w:hAnsiTheme="minorHAnsi" w:cstheme="minorHAnsi"/>
          <w:sz w:val="22"/>
          <w:szCs w:val="22"/>
        </w:rPr>
        <w:t xml:space="preserve">rise de poste : </w:t>
      </w:r>
      <w:r w:rsidR="008468A9" w:rsidRPr="006A181F">
        <w:rPr>
          <w:rFonts w:asciiTheme="minorHAnsi" w:hAnsiTheme="minorHAnsi" w:cstheme="minorHAnsi"/>
          <w:sz w:val="22"/>
          <w:szCs w:val="22"/>
        </w:rPr>
        <w:t xml:space="preserve">au plus vite </w:t>
      </w:r>
    </w:p>
    <w:p w14:paraId="0C5433E8" w14:textId="77777777" w:rsidR="0001286D" w:rsidRDefault="0001286D" w:rsidP="0001286D">
      <w:pPr>
        <w:ind w:left="709" w:right="849"/>
        <w:rPr>
          <w:rFonts w:asciiTheme="minorHAnsi" w:hAnsiTheme="minorHAnsi" w:cstheme="minorHAnsi"/>
          <w:sz w:val="22"/>
          <w:szCs w:val="22"/>
        </w:rPr>
      </w:pPr>
      <w:r w:rsidRPr="00F0578D">
        <w:rPr>
          <w:rFonts w:asciiTheme="minorHAnsi" w:hAnsiTheme="minorHAnsi" w:cstheme="minorHAnsi"/>
          <w:sz w:val="22"/>
          <w:szCs w:val="22"/>
        </w:rPr>
        <w:t xml:space="preserve">Collectivité </w:t>
      </w:r>
      <w:proofErr w:type="spellStart"/>
      <w:r w:rsidRPr="00F0578D">
        <w:rPr>
          <w:rFonts w:asciiTheme="minorHAnsi" w:hAnsiTheme="minorHAnsi" w:cstheme="minorHAnsi"/>
          <w:sz w:val="22"/>
          <w:szCs w:val="22"/>
        </w:rPr>
        <w:t>handi</w:t>
      </w:r>
      <w:proofErr w:type="spellEnd"/>
      <w:r w:rsidRPr="00F0578D">
        <w:rPr>
          <w:rFonts w:asciiTheme="minorHAnsi" w:hAnsiTheme="minorHAnsi" w:cstheme="minorHAnsi"/>
          <w:sz w:val="22"/>
          <w:szCs w:val="22"/>
        </w:rPr>
        <w:t>-engagée, nous croyons en un milieu de travail où équité, inclusion et diversité sont la norme ; toutes nos offres d'emploi sont accessibles aux travailleurs en situation de handicap.</w:t>
      </w:r>
    </w:p>
    <w:p w14:paraId="16E29EA7" w14:textId="77777777" w:rsidR="0001286D" w:rsidRPr="006A181F" w:rsidRDefault="0001286D" w:rsidP="00ED6022">
      <w:pPr>
        <w:ind w:left="709" w:right="849"/>
        <w:rPr>
          <w:rFonts w:asciiTheme="minorHAnsi" w:hAnsiTheme="minorHAnsi" w:cstheme="minorHAnsi"/>
          <w:sz w:val="22"/>
          <w:szCs w:val="22"/>
        </w:rPr>
      </w:pPr>
    </w:p>
    <w:p w14:paraId="1B84B005" w14:textId="77777777" w:rsidR="003A666B" w:rsidRPr="006A181F" w:rsidRDefault="003A666B" w:rsidP="00ED6022">
      <w:pPr>
        <w:ind w:left="709" w:right="849"/>
        <w:rPr>
          <w:rFonts w:asciiTheme="minorHAnsi" w:hAnsiTheme="minorHAnsi" w:cstheme="minorHAnsi"/>
          <w:sz w:val="22"/>
          <w:szCs w:val="22"/>
        </w:rPr>
      </w:pPr>
    </w:p>
    <w:p w14:paraId="4C615D99" w14:textId="4C0DD346"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Merci de bien vouloir adresser votre dossier de candidature (curriculum vitae et lettre de motivation) à </w:t>
      </w:r>
      <w:r w:rsidR="00D76C4B">
        <w:rPr>
          <w:rFonts w:asciiTheme="minorHAnsi" w:hAnsiTheme="minorHAnsi" w:cstheme="minorHAnsi"/>
          <w:b/>
          <w:i/>
          <w:color w:val="FF0000"/>
          <w:sz w:val="22"/>
          <w:szCs w:val="22"/>
        </w:rPr>
        <w:t>megane.commun</w:t>
      </w:r>
      <w:r w:rsidRPr="006A181F">
        <w:rPr>
          <w:rFonts w:asciiTheme="minorHAnsi" w:hAnsiTheme="minorHAnsi" w:cstheme="minorHAnsi"/>
          <w:b/>
          <w:i/>
          <w:color w:val="FF0000"/>
          <w:sz w:val="22"/>
          <w:szCs w:val="22"/>
        </w:rPr>
        <w:t>@ville-chateau-thierry.fr</w:t>
      </w:r>
    </w:p>
    <w:sectPr w:rsidR="003A666B" w:rsidRPr="006A181F"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33B6" w14:textId="77777777" w:rsidR="00156CA2" w:rsidRDefault="00156CA2">
      <w:r>
        <w:separator/>
      </w:r>
    </w:p>
  </w:endnote>
  <w:endnote w:type="continuationSeparator" w:id="0">
    <w:p w14:paraId="42E54CD9" w14:textId="77777777" w:rsidR="00156CA2" w:rsidRDefault="0015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F976" w14:textId="77777777" w:rsidR="00156CA2" w:rsidRDefault="00156CA2">
      <w:r>
        <w:separator/>
      </w:r>
    </w:p>
  </w:footnote>
  <w:footnote w:type="continuationSeparator" w:id="0">
    <w:p w14:paraId="624CC8D6" w14:textId="77777777" w:rsidR="00156CA2" w:rsidRDefault="00156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77777777" w:rsidR="00D93B66" w:rsidRDefault="00F64725">
    <w:pPr>
      <w:pStyle w:val="En-tte"/>
      <w:rPr>
        <w:sz w:val="24"/>
        <w:szCs w:val="24"/>
        <w:lang w:eastAsia="fr-FR"/>
      </w:rPr>
    </w:pPr>
    <w:r>
      <w:rPr>
        <w:noProof/>
        <w:sz w:val="24"/>
        <w:szCs w:val="24"/>
        <w:lang w:eastAsia="fr-FR"/>
      </w:rPr>
      <w:drawing>
        <wp:anchor distT="0" distB="0" distL="114300" distR="114300" simplePos="0" relativeHeight="251657728" behindDoc="0" locked="0" layoutInCell="1" allowOverlap="1" wp14:anchorId="139F33BB" wp14:editId="5D903B9D">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77777777" w:rsidR="00D93B66" w:rsidRDefault="00D93B66">
    <w:pPr>
      <w:pStyle w:val="En-tte"/>
      <w:rPr>
        <w:sz w:val="24"/>
        <w:szCs w:val="24"/>
      </w:rPr>
    </w:pPr>
  </w:p>
  <w:p w14:paraId="73D81740" w14:textId="77777777" w:rsidR="00D93B66" w:rsidRDefault="00D93B66">
    <w:pPr>
      <w:pStyle w:val="En-tte"/>
      <w:rPr>
        <w:sz w:val="24"/>
        <w:szCs w:val="24"/>
      </w:rPr>
    </w:pPr>
  </w:p>
  <w:p w14:paraId="4400EAB3" w14:textId="77777777" w:rsidR="00D93B66" w:rsidRDefault="00D93B66">
    <w:pPr>
      <w:pStyle w:val="En-tte"/>
      <w:rPr>
        <w:sz w:val="24"/>
        <w:szCs w:val="24"/>
      </w:rPr>
    </w:pPr>
  </w:p>
  <w:p w14:paraId="72389B3B" w14:textId="77777777" w:rsidR="00D93B66" w:rsidRDefault="00D93B66">
    <w:pPr>
      <w:pStyle w:val="En-tte"/>
      <w:rPr>
        <w:sz w:val="24"/>
        <w:szCs w:val="24"/>
      </w:rPr>
    </w:pPr>
  </w:p>
  <w:p w14:paraId="00A82E35"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C7161"/>
    <w:multiLevelType w:val="hybridMultilevel"/>
    <w:tmpl w:val="BFAA80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5A5BA4"/>
    <w:multiLevelType w:val="hybridMultilevel"/>
    <w:tmpl w:val="CC2402BA"/>
    <w:lvl w:ilvl="0" w:tplc="040C0001">
      <w:start w:val="1"/>
      <w:numFmt w:val="bullet"/>
      <w:lvlText w:val=""/>
      <w:lvlJc w:val="left"/>
      <w:pPr>
        <w:ind w:left="1724" w:hanging="360"/>
      </w:pPr>
      <w:rPr>
        <w:rFonts w:ascii="Symbol" w:hAnsi="Symbol"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7"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D057A9"/>
    <w:multiLevelType w:val="hybridMultilevel"/>
    <w:tmpl w:val="4BEAC6A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0" w15:restartNumberingAfterBreak="0">
    <w:nsid w:val="188E3666"/>
    <w:multiLevelType w:val="hybridMultilevel"/>
    <w:tmpl w:val="66F06E66"/>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DD1BBF"/>
    <w:multiLevelType w:val="hybridMultilevel"/>
    <w:tmpl w:val="3292620E"/>
    <w:lvl w:ilvl="0" w:tplc="040C000B">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2"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14530"/>
    <w:multiLevelType w:val="hybridMultilevel"/>
    <w:tmpl w:val="31D03FEC"/>
    <w:lvl w:ilvl="0" w:tplc="433812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887601"/>
    <w:multiLevelType w:val="hybridMultilevel"/>
    <w:tmpl w:val="ACA853E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2"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7C05C7"/>
    <w:multiLevelType w:val="hybridMultilevel"/>
    <w:tmpl w:val="7AB86ED8"/>
    <w:lvl w:ilvl="0" w:tplc="738AD1A0">
      <w:numFmt w:val="bullet"/>
      <w:lvlText w:val=""/>
      <w:lvlJc w:val="left"/>
      <w:pPr>
        <w:ind w:left="1004" w:hanging="360"/>
      </w:pPr>
      <w:rPr>
        <w:rFonts w:ascii="Wingdings" w:eastAsia="Calibri" w:hAnsi="Wingdings"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335F3E"/>
    <w:multiLevelType w:val="hybridMultilevel"/>
    <w:tmpl w:val="14B278FA"/>
    <w:lvl w:ilvl="0" w:tplc="040C000B">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6" w15:restartNumberingAfterBreak="0">
    <w:nsid w:val="666C1800"/>
    <w:multiLevelType w:val="hybridMultilevel"/>
    <w:tmpl w:val="29E6EBAC"/>
    <w:lvl w:ilvl="0" w:tplc="040C0001">
      <w:start w:val="1"/>
      <w:numFmt w:val="bullet"/>
      <w:lvlText w:val=""/>
      <w:lvlJc w:val="left"/>
      <w:pPr>
        <w:ind w:left="2424" w:hanging="360"/>
      </w:pPr>
      <w:rPr>
        <w:rFonts w:ascii="Symbol" w:hAnsi="Symbol"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27"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B6360"/>
    <w:multiLevelType w:val="hybridMultilevel"/>
    <w:tmpl w:val="535C810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15:restartNumberingAfterBreak="0">
    <w:nsid w:val="7CEA6F2C"/>
    <w:multiLevelType w:val="hybridMultilevel"/>
    <w:tmpl w:val="3626BF48"/>
    <w:lvl w:ilvl="0" w:tplc="64B614A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31"/>
  </w:num>
  <w:num w:numId="3" w16cid:durableId="2093115392">
    <w:abstractNumId w:val="18"/>
  </w:num>
  <w:num w:numId="4" w16cid:durableId="1596937196">
    <w:abstractNumId w:val="32"/>
  </w:num>
  <w:num w:numId="5" w16cid:durableId="270671016">
    <w:abstractNumId w:val="33"/>
  </w:num>
  <w:num w:numId="6" w16cid:durableId="1594390253">
    <w:abstractNumId w:val="14"/>
  </w:num>
  <w:num w:numId="7" w16cid:durableId="1797678853">
    <w:abstractNumId w:val="38"/>
  </w:num>
  <w:num w:numId="8" w16cid:durableId="544635325">
    <w:abstractNumId w:val="34"/>
  </w:num>
  <w:num w:numId="9" w16cid:durableId="42606844">
    <w:abstractNumId w:val="12"/>
  </w:num>
  <w:num w:numId="10" w16cid:durableId="1304844689">
    <w:abstractNumId w:val="24"/>
  </w:num>
  <w:num w:numId="11" w16cid:durableId="1468743801">
    <w:abstractNumId w:val="2"/>
  </w:num>
  <w:num w:numId="12" w16cid:durableId="580220324">
    <w:abstractNumId w:val="30"/>
  </w:num>
  <w:num w:numId="13" w16cid:durableId="570772887">
    <w:abstractNumId w:val="4"/>
  </w:num>
  <w:num w:numId="14" w16cid:durableId="2069573474">
    <w:abstractNumId w:val="13"/>
  </w:num>
  <w:num w:numId="15" w16cid:durableId="375471378">
    <w:abstractNumId w:val="37"/>
  </w:num>
  <w:num w:numId="16" w16cid:durableId="1587818">
    <w:abstractNumId w:val="26"/>
  </w:num>
  <w:num w:numId="17" w16cid:durableId="307051777">
    <w:abstractNumId w:val="19"/>
  </w:num>
  <w:num w:numId="18" w16cid:durableId="1347054953">
    <w:abstractNumId w:val="7"/>
  </w:num>
  <w:num w:numId="19" w16cid:durableId="106851651">
    <w:abstractNumId w:val="1"/>
  </w:num>
  <w:num w:numId="20" w16cid:durableId="2080783812">
    <w:abstractNumId w:val="22"/>
  </w:num>
  <w:num w:numId="21" w16cid:durableId="745229051">
    <w:abstractNumId w:val="3"/>
  </w:num>
  <w:num w:numId="22" w16cid:durableId="1050495079">
    <w:abstractNumId w:val="21"/>
  </w:num>
  <w:num w:numId="23" w16cid:durableId="609121340">
    <w:abstractNumId w:val="28"/>
  </w:num>
  <w:num w:numId="24" w16cid:durableId="631786218">
    <w:abstractNumId w:val="9"/>
  </w:num>
  <w:num w:numId="25" w16cid:durableId="1797218802">
    <w:abstractNumId w:val="16"/>
  </w:num>
  <w:num w:numId="26" w16cid:durableId="127432675">
    <w:abstractNumId w:val="17"/>
  </w:num>
  <w:num w:numId="27" w16cid:durableId="1317027655">
    <w:abstractNumId w:val="29"/>
  </w:num>
  <w:num w:numId="28" w16cid:durableId="208037516">
    <w:abstractNumId w:val="27"/>
  </w:num>
  <w:num w:numId="29" w16cid:durableId="1911306500">
    <w:abstractNumId w:val="15"/>
  </w:num>
  <w:num w:numId="30" w16cid:durableId="7611224">
    <w:abstractNumId w:val="36"/>
  </w:num>
  <w:num w:numId="31" w16cid:durableId="2060125632">
    <w:abstractNumId w:val="23"/>
  </w:num>
  <w:num w:numId="32" w16cid:durableId="533886453">
    <w:abstractNumId w:val="11"/>
  </w:num>
  <w:num w:numId="33" w16cid:durableId="1448157866">
    <w:abstractNumId w:val="5"/>
  </w:num>
  <w:num w:numId="34" w16cid:durableId="1333871567">
    <w:abstractNumId w:val="8"/>
  </w:num>
  <w:num w:numId="35" w16cid:durableId="1283414202">
    <w:abstractNumId w:val="10"/>
  </w:num>
  <w:num w:numId="36" w16cid:durableId="370805776">
    <w:abstractNumId w:val="35"/>
  </w:num>
  <w:num w:numId="37" w16cid:durableId="952244934">
    <w:abstractNumId w:val="25"/>
  </w:num>
  <w:num w:numId="38" w16cid:durableId="28343971">
    <w:abstractNumId w:val="6"/>
  </w:num>
  <w:num w:numId="39" w16cid:durableId="18093202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1286D"/>
    <w:rsid w:val="00043217"/>
    <w:rsid w:val="0006020A"/>
    <w:rsid w:val="000A78A9"/>
    <w:rsid w:val="000E0B95"/>
    <w:rsid w:val="000F4993"/>
    <w:rsid w:val="00111D4C"/>
    <w:rsid w:val="00150FA1"/>
    <w:rsid w:val="00156CA2"/>
    <w:rsid w:val="00165A6C"/>
    <w:rsid w:val="00196B1C"/>
    <w:rsid w:val="001B25ED"/>
    <w:rsid w:val="001B26F0"/>
    <w:rsid w:val="001D0F85"/>
    <w:rsid w:val="001D39F7"/>
    <w:rsid w:val="00210521"/>
    <w:rsid w:val="00233AC8"/>
    <w:rsid w:val="0025741C"/>
    <w:rsid w:val="00294210"/>
    <w:rsid w:val="002B0C8D"/>
    <w:rsid w:val="002F1D1C"/>
    <w:rsid w:val="0033419E"/>
    <w:rsid w:val="00334682"/>
    <w:rsid w:val="00367B1E"/>
    <w:rsid w:val="0039057F"/>
    <w:rsid w:val="003A372D"/>
    <w:rsid w:val="003A666B"/>
    <w:rsid w:val="0041496A"/>
    <w:rsid w:val="00424DC3"/>
    <w:rsid w:val="00426CA8"/>
    <w:rsid w:val="004439B3"/>
    <w:rsid w:val="00453572"/>
    <w:rsid w:val="00467FAC"/>
    <w:rsid w:val="00587EA8"/>
    <w:rsid w:val="005A4088"/>
    <w:rsid w:val="006011C4"/>
    <w:rsid w:val="006441DE"/>
    <w:rsid w:val="006565C9"/>
    <w:rsid w:val="00670EC1"/>
    <w:rsid w:val="00682A79"/>
    <w:rsid w:val="006A181F"/>
    <w:rsid w:val="006D22AE"/>
    <w:rsid w:val="006F7EB9"/>
    <w:rsid w:val="00703324"/>
    <w:rsid w:val="00722754"/>
    <w:rsid w:val="00743CB0"/>
    <w:rsid w:val="00841289"/>
    <w:rsid w:val="008468A9"/>
    <w:rsid w:val="008C3490"/>
    <w:rsid w:val="008C7627"/>
    <w:rsid w:val="008C797C"/>
    <w:rsid w:val="008D4A8C"/>
    <w:rsid w:val="008F1EB3"/>
    <w:rsid w:val="00902CBC"/>
    <w:rsid w:val="00986B93"/>
    <w:rsid w:val="00A00789"/>
    <w:rsid w:val="00A14F3E"/>
    <w:rsid w:val="00A83017"/>
    <w:rsid w:val="00A9626C"/>
    <w:rsid w:val="00AA6AC3"/>
    <w:rsid w:val="00AC7C58"/>
    <w:rsid w:val="00B13C23"/>
    <w:rsid w:val="00B2723D"/>
    <w:rsid w:val="00B33B8B"/>
    <w:rsid w:val="00B51289"/>
    <w:rsid w:val="00BA31B9"/>
    <w:rsid w:val="00BB7BE3"/>
    <w:rsid w:val="00BC1BE0"/>
    <w:rsid w:val="00C123F5"/>
    <w:rsid w:val="00C4728E"/>
    <w:rsid w:val="00CA7E4C"/>
    <w:rsid w:val="00CC3195"/>
    <w:rsid w:val="00CE6B2A"/>
    <w:rsid w:val="00D07C87"/>
    <w:rsid w:val="00D323F2"/>
    <w:rsid w:val="00D37775"/>
    <w:rsid w:val="00D43C42"/>
    <w:rsid w:val="00D56EE2"/>
    <w:rsid w:val="00D76C4B"/>
    <w:rsid w:val="00D93B66"/>
    <w:rsid w:val="00D979F0"/>
    <w:rsid w:val="00DE3476"/>
    <w:rsid w:val="00DE71AA"/>
    <w:rsid w:val="00E149D0"/>
    <w:rsid w:val="00E2693E"/>
    <w:rsid w:val="00E32B02"/>
    <w:rsid w:val="00E42693"/>
    <w:rsid w:val="00E50EBA"/>
    <w:rsid w:val="00E81398"/>
    <w:rsid w:val="00E961ED"/>
    <w:rsid w:val="00EB7A1C"/>
    <w:rsid w:val="00ED6022"/>
    <w:rsid w:val="00EF24F9"/>
    <w:rsid w:val="00F4188F"/>
    <w:rsid w:val="00F56A9F"/>
    <w:rsid w:val="00F64725"/>
    <w:rsid w:val="00F97053"/>
    <w:rsid w:val="00FC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3</TotalTime>
  <Pages>2</Pages>
  <Words>919</Words>
  <Characters>5055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Megane Commun</cp:lastModifiedBy>
  <cp:revision>4</cp:revision>
  <cp:lastPrinted>2023-04-04T12:09:00Z</cp:lastPrinted>
  <dcterms:created xsi:type="dcterms:W3CDTF">2026-06-09T15:08:00Z</dcterms:created>
  <dcterms:modified xsi:type="dcterms:W3CDTF">2026-06-09T15:09:00Z</dcterms:modified>
</cp:coreProperties>
</file>